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14" w:rsidRPr="00053878" w:rsidRDefault="002A70D0" w:rsidP="00EF5C25">
      <w:pPr>
        <w:spacing w:before="240" w:after="240"/>
        <w:jc w:val="center"/>
        <w:rPr>
          <w:rFonts w:ascii="Georgia" w:hAnsi="Georgia"/>
          <w:b/>
          <w:bCs/>
          <w:sz w:val="28"/>
          <w:szCs w:val="28"/>
          <w:u w:val="single"/>
        </w:rPr>
      </w:pPr>
      <w:r w:rsidRPr="00053878">
        <w:rPr>
          <w:rFonts w:ascii="Georgia" w:hAnsi="Georgia"/>
          <w:b/>
          <w:bCs/>
          <w:sz w:val="28"/>
          <w:szCs w:val="28"/>
          <w:u w:val="single"/>
        </w:rPr>
        <w:t>Job Description</w:t>
      </w:r>
    </w:p>
    <w:p w:rsidR="000A615E" w:rsidRPr="00053878" w:rsidRDefault="000A615E" w:rsidP="00EF5C25">
      <w:pPr>
        <w:spacing w:before="100" w:beforeAutospacing="1" w:after="120"/>
        <w:ind w:left="2160" w:hanging="2160"/>
        <w:rPr>
          <w:rFonts w:ascii="Georgia" w:hAnsi="Georgia"/>
          <w:bCs/>
        </w:rPr>
      </w:pPr>
      <w:r w:rsidRPr="00053878">
        <w:rPr>
          <w:rFonts w:ascii="Georgia" w:hAnsi="Georgia"/>
          <w:b/>
          <w:bCs/>
          <w:u w:val="single"/>
        </w:rPr>
        <w:t xml:space="preserve">Job Title: </w:t>
      </w:r>
      <w:r w:rsidRPr="00053878">
        <w:rPr>
          <w:rFonts w:ascii="Georgia" w:hAnsi="Georgia"/>
          <w:bCs/>
        </w:rPr>
        <w:tab/>
      </w:r>
      <w:r w:rsidR="00966759">
        <w:rPr>
          <w:rFonts w:ascii="Georgia" w:hAnsi="Georgia"/>
          <w:bCs/>
        </w:rPr>
        <w:t>Environmental Services Assistant I</w:t>
      </w:r>
    </w:p>
    <w:p w:rsidR="001E4F14" w:rsidRPr="00053878" w:rsidRDefault="00CA54EC" w:rsidP="00EF5C25">
      <w:pPr>
        <w:spacing w:before="100" w:beforeAutospacing="1"/>
        <w:ind w:left="2160" w:hanging="2160"/>
        <w:rPr>
          <w:rFonts w:ascii="Georgia" w:hAnsi="Georgia"/>
          <w:bCs/>
        </w:rPr>
      </w:pPr>
      <w:r w:rsidRPr="00053878">
        <w:rPr>
          <w:rFonts w:ascii="Georgia" w:hAnsi="Georgia"/>
          <w:b/>
          <w:bCs/>
          <w:u w:val="single"/>
        </w:rPr>
        <w:t>Department:</w:t>
      </w:r>
      <w:r w:rsidRPr="00053878">
        <w:rPr>
          <w:rFonts w:ascii="Georgia" w:hAnsi="Georgia"/>
          <w:b/>
          <w:bCs/>
        </w:rPr>
        <w:tab/>
      </w:r>
      <w:r w:rsidR="00966759">
        <w:rPr>
          <w:rFonts w:ascii="Georgia" w:hAnsi="Georgia"/>
          <w:b/>
          <w:bCs/>
        </w:rPr>
        <w:t>Housekeeping</w:t>
      </w:r>
    </w:p>
    <w:p w:rsidR="0057393D" w:rsidRPr="00053878" w:rsidRDefault="001E4F14" w:rsidP="00EF5C25">
      <w:pPr>
        <w:spacing w:before="100" w:beforeAutospacing="1"/>
        <w:ind w:left="2160" w:hanging="2160"/>
        <w:rPr>
          <w:rFonts w:ascii="Georgia" w:hAnsi="Georgia"/>
          <w:bCs/>
        </w:rPr>
      </w:pPr>
      <w:r w:rsidRPr="00053878">
        <w:rPr>
          <w:rFonts w:ascii="Georgia" w:hAnsi="Georgia"/>
          <w:b/>
          <w:bCs/>
          <w:u w:val="single"/>
        </w:rPr>
        <w:t xml:space="preserve">Reports To: </w:t>
      </w:r>
      <w:r w:rsidRPr="00053878">
        <w:rPr>
          <w:rFonts w:ascii="Georgia" w:hAnsi="Georgia"/>
          <w:bCs/>
        </w:rPr>
        <w:tab/>
      </w:r>
      <w:r w:rsidR="0028260F">
        <w:rPr>
          <w:rFonts w:ascii="Georgia" w:hAnsi="Georgia"/>
          <w:bCs/>
        </w:rPr>
        <w:t xml:space="preserve"> </w:t>
      </w:r>
      <w:r w:rsidR="00966759">
        <w:rPr>
          <w:rFonts w:ascii="Georgia" w:hAnsi="Georgia"/>
          <w:bCs/>
        </w:rPr>
        <w:t>Supervisor/Housekeeping Manager</w:t>
      </w:r>
    </w:p>
    <w:p w:rsidR="002019E4" w:rsidRPr="00053878" w:rsidRDefault="002019E4" w:rsidP="00CF03C4">
      <w:pPr>
        <w:spacing w:before="100" w:beforeAutospacing="1" w:after="240" w:line="170" w:lineRule="atLeast"/>
        <w:ind w:left="2160" w:hanging="2160"/>
        <w:rPr>
          <w:rFonts w:ascii="Georgia" w:hAnsi="Georgia"/>
        </w:rPr>
      </w:pPr>
      <w:r w:rsidRPr="00053878">
        <w:rPr>
          <w:rFonts w:ascii="Georgia" w:hAnsi="Georgia"/>
          <w:b/>
          <w:u w:val="single"/>
        </w:rPr>
        <w:t>Location:</w:t>
      </w:r>
      <w:r w:rsidR="00EF5C25" w:rsidRPr="00EF5C25">
        <w:rPr>
          <w:rFonts w:ascii="Georgia" w:hAnsi="Georgia"/>
          <w:b/>
        </w:rPr>
        <w:tab/>
      </w:r>
      <w:r w:rsidR="0028260F">
        <w:rPr>
          <w:rFonts w:ascii="Georgia" w:hAnsi="Georgia"/>
        </w:rPr>
        <w:t xml:space="preserve"> </w:t>
      </w:r>
      <w:r w:rsidR="00966759">
        <w:rPr>
          <w:rFonts w:ascii="Georgia" w:hAnsi="Georgia"/>
        </w:rPr>
        <w:t>Westminster at Lake Ridge</w:t>
      </w:r>
    </w:p>
    <w:p w:rsidR="00966759" w:rsidRPr="005D7063" w:rsidRDefault="001E4F14" w:rsidP="00966759">
      <w:pPr>
        <w:spacing w:before="120" w:after="120"/>
        <w:rPr>
          <w:szCs w:val="22"/>
        </w:rPr>
      </w:pPr>
      <w:r w:rsidRPr="00053878">
        <w:rPr>
          <w:rFonts w:ascii="Georgia" w:hAnsi="Georgia"/>
          <w:b/>
          <w:u w:val="single"/>
        </w:rPr>
        <w:t>S</w:t>
      </w:r>
      <w:r w:rsidR="002019E4" w:rsidRPr="00053878">
        <w:rPr>
          <w:rFonts w:ascii="Georgia" w:hAnsi="Georgia"/>
          <w:b/>
          <w:u w:val="single"/>
        </w:rPr>
        <w:t>ummary</w:t>
      </w:r>
      <w:r w:rsidRPr="00053878">
        <w:rPr>
          <w:rFonts w:ascii="Georgia" w:hAnsi="Georgia"/>
          <w:b/>
          <w:u w:val="single"/>
        </w:rPr>
        <w:t>:</w:t>
      </w:r>
      <w:r w:rsidR="00966759" w:rsidRPr="00966759">
        <w:rPr>
          <w:sz w:val="22"/>
          <w:szCs w:val="22"/>
        </w:rPr>
        <w:t xml:space="preserve"> </w:t>
      </w:r>
      <w:r w:rsidR="00966759" w:rsidRPr="005D7063">
        <w:rPr>
          <w:szCs w:val="22"/>
        </w:rPr>
        <w:t>This position is primarily responsible for cleaning of all cottages, resident rooms and/or apartments in the Health Center on a daily basis.  Additional duties include cleaning of bathrooms and common areas throughout the community.</w:t>
      </w:r>
    </w:p>
    <w:p w:rsidR="00CF03C4" w:rsidRDefault="00005D65" w:rsidP="00CF03C4">
      <w:pPr>
        <w:spacing w:before="240" w:after="120" w:line="170" w:lineRule="atLeast"/>
        <w:ind w:left="2160" w:hanging="2160"/>
        <w:rPr>
          <w:rFonts w:ascii="Georgia" w:hAnsi="Georgia"/>
        </w:rPr>
      </w:pPr>
      <w:r w:rsidRPr="00005D65">
        <w:rPr>
          <w:rFonts w:ascii="Georgia" w:hAnsi="Georgia"/>
          <w:b/>
        </w:rPr>
        <w:tab/>
      </w:r>
      <w:r w:rsidR="0028260F">
        <w:rPr>
          <w:sz w:val="22"/>
          <w:szCs w:val="22"/>
        </w:rPr>
        <w:t xml:space="preserve"> </w:t>
      </w:r>
    </w:p>
    <w:p w:rsidR="00CA54EC" w:rsidRDefault="003F6A4D" w:rsidP="000F27BD">
      <w:pPr>
        <w:spacing w:before="100" w:beforeAutospacing="1" w:after="120" w:line="170" w:lineRule="atLeast"/>
        <w:jc w:val="both"/>
        <w:rPr>
          <w:rFonts w:ascii="Georgia" w:hAnsi="Georgia"/>
          <w:b/>
          <w:u w:val="single"/>
        </w:rPr>
      </w:pPr>
      <w:r>
        <w:rPr>
          <w:rFonts w:ascii="Georgia" w:hAnsi="Georgia"/>
          <w:b/>
          <w:u w:val="single"/>
        </w:rPr>
        <w:t>Essential Duties:</w:t>
      </w:r>
    </w:p>
    <w:p w:rsidR="00966759" w:rsidRDefault="00966759" w:rsidP="00966759">
      <w:pPr>
        <w:tabs>
          <w:tab w:val="left" w:pos="540"/>
          <w:tab w:val="left" w:pos="1440"/>
          <w:tab w:val="left" w:pos="2160"/>
        </w:tabs>
        <w:ind w:left="540" w:hanging="540"/>
        <w:jc w:val="both"/>
        <w:rPr>
          <w:b/>
          <w:sz w:val="22"/>
          <w:szCs w:val="22"/>
        </w:rPr>
      </w:pPr>
      <w:r>
        <w:rPr>
          <w:b/>
          <w:sz w:val="22"/>
          <w:szCs w:val="22"/>
        </w:rPr>
        <w:tab/>
        <w:t xml:space="preserve">Performs daily cleaning functions of all surface areas and additional assigned areas throughout the community.   </w:t>
      </w:r>
    </w:p>
    <w:p w:rsidR="00966759" w:rsidRDefault="00966759" w:rsidP="00966759">
      <w:pPr>
        <w:tabs>
          <w:tab w:val="left" w:pos="720"/>
          <w:tab w:val="left" w:pos="1440"/>
          <w:tab w:val="left" w:pos="2160"/>
          <w:tab w:val="left" w:pos="2880"/>
          <w:tab w:val="left" w:pos="3420"/>
        </w:tabs>
        <w:jc w:val="both"/>
        <w:rPr>
          <w:b/>
          <w:sz w:val="22"/>
          <w:szCs w:val="22"/>
        </w:rPr>
      </w:pPr>
    </w:p>
    <w:p w:rsidR="00966759" w:rsidRDefault="00966759" w:rsidP="00E50C80">
      <w:pPr>
        <w:numPr>
          <w:ilvl w:val="0"/>
          <w:numId w:val="26"/>
        </w:numPr>
        <w:tabs>
          <w:tab w:val="left" w:pos="720"/>
          <w:tab w:val="left" w:pos="1440"/>
        </w:tabs>
        <w:spacing w:after="120"/>
        <w:jc w:val="both"/>
        <w:rPr>
          <w:sz w:val="22"/>
          <w:szCs w:val="22"/>
        </w:rPr>
      </w:pPr>
      <w:r>
        <w:rPr>
          <w:sz w:val="22"/>
          <w:szCs w:val="22"/>
        </w:rPr>
        <w:t>Obtains work orders from the Housekeeping Supervisor on special cleaning projects and completes task(s) by the given time frame.  Completes electronic assigned work orders and returns tablets/phones to the Supervisor at end of each shift.</w:t>
      </w:r>
    </w:p>
    <w:p w:rsidR="00966759" w:rsidRDefault="00966759" w:rsidP="00E50C80">
      <w:pPr>
        <w:numPr>
          <w:ilvl w:val="0"/>
          <w:numId w:val="26"/>
        </w:numPr>
        <w:tabs>
          <w:tab w:val="left" w:pos="720"/>
          <w:tab w:val="left" w:pos="1440"/>
        </w:tabs>
        <w:spacing w:after="120"/>
        <w:jc w:val="both"/>
        <w:rPr>
          <w:sz w:val="22"/>
          <w:szCs w:val="22"/>
        </w:rPr>
      </w:pPr>
      <w:r>
        <w:rPr>
          <w:sz w:val="22"/>
          <w:szCs w:val="22"/>
        </w:rPr>
        <w:t>Obtains all necessary cleaning solutions and supplies from the supply closet in order to perform daily cleaning duties.  Returns all supplies upon completion of assigned tasks.</w:t>
      </w:r>
    </w:p>
    <w:p w:rsidR="00966759" w:rsidRDefault="00966759" w:rsidP="00E50C80">
      <w:pPr>
        <w:numPr>
          <w:ilvl w:val="0"/>
          <w:numId w:val="26"/>
        </w:numPr>
        <w:tabs>
          <w:tab w:val="left" w:pos="720"/>
          <w:tab w:val="left" w:pos="1440"/>
        </w:tabs>
        <w:spacing w:after="120"/>
        <w:jc w:val="both"/>
        <w:rPr>
          <w:sz w:val="22"/>
          <w:szCs w:val="22"/>
        </w:rPr>
      </w:pPr>
      <w:r>
        <w:rPr>
          <w:sz w:val="22"/>
          <w:szCs w:val="22"/>
        </w:rPr>
        <w:t>Performs cleaning of all carpeted surfaces daily.  Vacuums and spot clean all carpeted areas throughout the community.  Notes any maintenance of the carpet needed and reports to the Housekeeping Supervisor or Manager.</w:t>
      </w:r>
    </w:p>
    <w:p w:rsidR="00966759" w:rsidRDefault="00966759" w:rsidP="00E50C80">
      <w:pPr>
        <w:numPr>
          <w:ilvl w:val="0"/>
          <w:numId w:val="26"/>
        </w:numPr>
        <w:tabs>
          <w:tab w:val="left" w:pos="720"/>
          <w:tab w:val="left" w:pos="1440"/>
        </w:tabs>
        <w:spacing w:after="120"/>
        <w:jc w:val="both"/>
        <w:rPr>
          <w:sz w:val="22"/>
          <w:szCs w:val="22"/>
        </w:rPr>
      </w:pPr>
      <w:r>
        <w:rPr>
          <w:sz w:val="22"/>
          <w:szCs w:val="22"/>
        </w:rPr>
        <w:t xml:space="preserve">Completes daily dry and wet mopping of tiled or hard surface floors.  </w:t>
      </w:r>
    </w:p>
    <w:p w:rsidR="00966759" w:rsidRDefault="00966759" w:rsidP="00E50C80">
      <w:pPr>
        <w:numPr>
          <w:ilvl w:val="0"/>
          <w:numId w:val="26"/>
        </w:numPr>
        <w:tabs>
          <w:tab w:val="left" w:pos="720"/>
          <w:tab w:val="left" w:pos="1440"/>
        </w:tabs>
        <w:spacing w:after="120"/>
        <w:jc w:val="both"/>
        <w:rPr>
          <w:sz w:val="22"/>
          <w:szCs w:val="22"/>
        </w:rPr>
      </w:pPr>
      <w:r>
        <w:rPr>
          <w:sz w:val="22"/>
          <w:szCs w:val="22"/>
        </w:rPr>
        <w:t>Conducts spot cleaning of all walls, doors, windows and ledges as appropriate.  Performs high and low dust of all surfaces on a weekly basis.</w:t>
      </w:r>
    </w:p>
    <w:p w:rsidR="00966759" w:rsidRDefault="00966759" w:rsidP="00E50C80">
      <w:pPr>
        <w:numPr>
          <w:ilvl w:val="0"/>
          <w:numId w:val="26"/>
        </w:numPr>
        <w:tabs>
          <w:tab w:val="left" w:pos="720"/>
          <w:tab w:val="left" w:pos="1440"/>
        </w:tabs>
        <w:spacing w:after="120"/>
        <w:jc w:val="both"/>
        <w:rPr>
          <w:sz w:val="22"/>
          <w:szCs w:val="22"/>
        </w:rPr>
      </w:pPr>
      <w:r>
        <w:rPr>
          <w:sz w:val="22"/>
          <w:szCs w:val="22"/>
        </w:rPr>
        <w:t>Polishes all furniture and metal or porcelain fixtures in common areas on a weekly basis.</w:t>
      </w:r>
    </w:p>
    <w:p w:rsidR="00966759" w:rsidRDefault="00966759" w:rsidP="00E50C80">
      <w:pPr>
        <w:numPr>
          <w:ilvl w:val="0"/>
          <w:numId w:val="26"/>
        </w:numPr>
        <w:tabs>
          <w:tab w:val="left" w:pos="720"/>
          <w:tab w:val="left" w:pos="1440"/>
        </w:tabs>
        <w:spacing w:after="120"/>
        <w:jc w:val="both"/>
        <w:rPr>
          <w:sz w:val="22"/>
          <w:szCs w:val="22"/>
        </w:rPr>
      </w:pPr>
      <w:r w:rsidRPr="00AE14D5">
        <w:rPr>
          <w:sz w:val="22"/>
          <w:szCs w:val="22"/>
        </w:rPr>
        <w:t xml:space="preserve">Performs terminal cleaning procedures as requested upon a resident’s discharge or transfer.  </w:t>
      </w:r>
      <w:r>
        <w:rPr>
          <w:sz w:val="22"/>
          <w:szCs w:val="22"/>
        </w:rPr>
        <w:t>Closes all work orders assigned regarding the terminal cleaning after it’s completed.</w:t>
      </w:r>
    </w:p>
    <w:p w:rsidR="00966759" w:rsidRPr="00AE14D5" w:rsidRDefault="00966759" w:rsidP="00E50C80">
      <w:pPr>
        <w:numPr>
          <w:ilvl w:val="0"/>
          <w:numId w:val="26"/>
        </w:numPr>
        <w:tabs>
          <w:tab w:val="left" w:pos="720"/>
          <w:tab w:val="left" w:pos="1440"/>
        </w:tabs>
        <w:spacing w:after="120"/>
        <w:jc w:val="both"/>
        <w:rPr>
          <w:sz w:val="22"/>
          <w:szCs w:val="22"/>
        </w:rPr>
      </w:pPr>
      <w:r w:rsidRPr="00AE14D5">
        <w:rPr>
          <w:sz w:val="22"/>
          <w:szCs w:val="22"/>
        </w:rPr>
        <w:t>Cleans windows, doors, and mirrors throughout common areas and resident rooms within the community.  Reports any found articles to Housekeeping Supervisor.</w:t>
      </w:r>
    </w:p>
    <w:p w:rsidR="00966759" w:rsidRDefault="00966759" w:rsidP="00E50C80">
      <w:pPr>
        <w:numPr>
          <w:ilvl w:val="0"/>
          <w:numId w:val="26"/>
        </w:numPr>
        <w:tabs>
          <w:tab w:val="left" w:pos="720"/>
          <w:tab w:val="left" w:pos="1440"/>
        </w:tabs>
        <w:spacing w:after="120"/>
        <w:jc w:val="both"/>
        <w:rPr>
          <w:sz w:val="22"/>
          <w:szCs w:val="22"/>
        </w:rPr>
      </w:pPr>
      <w:r>
        <w:rPr>
          <w:sz w:val="22"/>
          <w:szCs w:val="22"/>
        </w:rPr>
        <w:t xml:space="preserve">Collects and transports all waste or trash from cleaning duties to the specified dumpster for trash </w:t>
      </w:r>
      <w:proofErr w:type="spellStart"/>
      <w:r>
        <w:rPr>
          <w:sz w:val="22"/>
          <w:szCs w:val="22"/>
        </w:rPr>
        <w:t>pick up</w:t>
      </w:r>
      <w:proofErr w:type="spellEnd"/>
      <w:r>
        <w:rPr>
          <w:sz w:val="22"/>
          <w:szCs w:val="22"/>
        </w:rPr>
        <w:t xml:space="preserve">.  </w:t>
      </w:r>
    </w:p>
    <w:p w:rsidR="00966759" w:rsidRDefault="00966759" w:rsidP="00E50C80">
      <w:pPr>
        <w:numPr>
          <w:ilvl w:val="0"/>
          <w:numId w:val="26"/>
        </w:numPr>
        <w:tabs>
          <w:tab w:val="left" w:pos="720"/>
          <w:tab w:val="left" w:pos="1440"/>
        </w:tabs>
        <w:spacing w:after="120"/>
        <w:jc w:val="both"/>
        <w:rPr>
          <w:sz w:val="22"/>
          <w:szCs w:val="22"/>
        </w:rPr>
      </w:pPr>
      <w:r>
        <w:rPr>
          <w:sz w:val="22"/>
          <w:szCs w:val="22"/>
        </w:rPr>
        <w:t>Obtains electronic tablets/phones of resident apartments and/or cottages for weekly cleaning services.  Performs general cleaning duties and completes in a timely manner.  Completes work orders and returns electronic tablet/phone to Supervisor.</w:t>
      </w:r>
    </w:p>
    <w:p w:rsidR="00005D65" w:rsidRPr="00005D65" w:rsidRDefault="00966759" w:rsidP="00E50C80">
      <w:pPr>
        <w:pStyle w:val="ListParagraph"/>
        <w:numPr>
          <w:ilvl w:val="2"/>
          <w:numId w:val="26"/>
        </w:numPr>
        <w:tabs>
          <w:tab w:val="left" w:pos="720"/>
          <w:tab w:val="left" w:pos="1440"/>
          <w:tab w:val="left" w:pos="2160"/>
        </w:tabs>
        <w:jc w:val="both"/>
        <w:rPr>
          <w:b/>
          <w:color w:val="808080"/>
          <w:sz w:val="22"/>
          <w:szCs w:val="22"/>
        </w:rPr>
      </w:pPr>
      <w:r>
        <w:rPr>
          <w:sz w:val="22"/>
          <w:szCs w:val="22"/>
        </w:rPr>
        <w:t>E</w:t>
      </w:r>
      <w:r w:rsidRPr="0068416C">
        <w:rPr>
          <w:sz w:val="22"/>
          <w:szCs w:val="22"/>
        </w:rPr>
        <w:t xml:space="preserve">mpties and cleans all waste receptacles and reline with clean trash liners.  </w:t>
      </w:r>
    </w:p>
    <w:p w:rsidR="00C63EF9" w:rsidRPr="00C63EF9" w:rsidRDefault="00C63EF9" w:rsidP="00005D65">
      <w:pPr>
        <w:pStyle w:val="ListParagraph"/>
        <w:spacing w:before="100" w:beforeAutospacing="1" w:after="120" w:line="170" w:lineRule="atLeast"/>
        <w:jc w:val="both"/>
        <w:rPr>
          <w:rFonts w:ascii="Georgia" w:hAnsi="Georgia"/>
          <w:color w:val="333333"/>
        </w:rPr>
      </w:pPr>
    </w:p>
    <w:p w:rsidR="00053878" w:rsidRPr="00053878" w:rsidRDefault="00053878" w:rsidP="000F27BD">
      <w:pPr>
        <w:widowControl w:val="0"/>
        <w:autoSpaceDE w:val="0"/>
        <w:autoSpaceDN w:val="0"/>
        <w:adjustRightInd w:val="0"/>
        <w:spacing w:before="100" w:beforeAutospacing="1" w:after="120" w:line="276" w:lineRule="auto"/>
        <w:contextualSpacing/>
        <w:jc w:val="both"/>
        <w:rPr>
          <w:rFonts w:ascii="Georgia" w:hAnsi="Georgia" w:cs="Calibri"/>
          <w:u w:val="single"/>
          <w:lang w:val="en"/>
        </w:rPr>
      </w:pPr>
      <w:r w:rsidRPr="00053878">
        <w:rPr>
          <w:rFonts w:ascii="Georgia" w:hAnsi="Georgia" w:cs="Calibri"/>
          <w:b/>
          <w:bCs/>
          <w:u w:val="single"/>
          <w:lang w:val="en"/>
        </w:rPr>
        <w:t>Qualifications</w:t>
      </w:r>
    </w:p>
    <w:p w:rsidR="00053878" w:rsidRDefault="005D7063" w:rsidP="00F40C49">
      <w:pPr>
        <w:pStyle w:val="ListParagraph"/>
        <w:widowControl w:val="0"/>
        <w:numPr>
          <w:ilvl w:val="0"/>
          <w:numId w:val="18"/>
        </w:numPr>
        <w:autoSpaceDE w:val="0"/>
        <w:autoSpaceDN w:val="0"/>
        <w:adjustRightInd w:val="0"/>
        <w:spacing w:before="100" w:beforeAutospacing="1" w:after="100" w:afterAutospacing="1" w:line="276" w:lineRule="auto"/>
        <w:jc w:val="both"/>
        <w:rPr>
          <w:rFonts w:ascii="Georgia" w:hAnsi="Georgia" w:cs="Calibri"/>
          <w:lang w:val="en"/>
        </w:rPr>
      </w:pPr>
      <w:r>
        <w:rPr>
          <w:sz w:val="22"/>
          <w:szCs w:val="22"/>
        </w:rPr>
        <w:t>High school diploma or general education degree (GED), one (1) to three (3) years of housekeeping experience in a long term care community required; or equivalent combination of education and experience.   Incumbent should be able to apply common sense understanding to carry out instructions furnished in written and oral form, possess high-quality verbal and written communication ability, strong customer service and be knowledgeable in basic cleaning principles and practices. Must have a valid driver’s license.</w:t>
      </w:r>
    </w:p>
    <w:p w:rsidR="000F27BD" w:rsidRPr="00053878" w:rsidRDefault="000F27BD" w:rsidP="000F27BD">
      <w:pPr>
        <w:widowControl w:val="0"/>
        <w:autoSpaceDE w:val="0"/>
        <w:autoSpaceDN w:val="0"/>
        <w:adjustRightInd w:val="0"/>
        <w:spacing w:before="100" w:beforeAutospacing="1" w:after="120" w:line="276" w:lineRule="auto"/>
        <w:jc w:val="both"/>
        <w:rPr>
          <w:rFonts w:ascii="Georgia" w:hAnsi="Georgia" w:cs="Calibri"/>
          <w:u w:val="single"/>
          <w:lang w:val="en"/>
        </w:rPr>
      </w:pPr>
      <w:r>
        <w:rPr>
          <w:rFonts w:ascii="Georgia" w:hAnsi="Georgia" w:cs="Calibri"/>
          <w:b/>
          <w:bCs/>
          <w:u w:val="single"/>
          <w:lang w:val="en"/>
        </w:rPr>
        <w:t>Work Environment</w:t>
      </w:r>
    </w:p>
    <w:p w:rsidR="00FB30FA" w:rsidRPr="00FB30FA" w:rsidRDefault="00FB30FA" w:rsidP="00C63EF9">
      <w:pPr>
        <w:pStyle w:val="ListParagraph"/>
        <w:widowControl w:val="0"/>
        <w:numPr>
          <w:ilvl w:val="0"/>
          <w:numId w:val="18"/>
        </w:numPr>
        <w:autoSpaceDE w:val="0"/>
        <w:autoSpaceDN w:val="0"/>
        <w:adjustRightInd w:val="0"/>
        <w:spacing w:after="100" w:afterAutospacing="1" w:line="276" w:lineRule="auto"/>
        <w:jc w:val="both"/>
        <w:rPr>
          <w:rFonts w:ascii="Georgia" w:hAnsi="Georgia" w:cs="Calibri"/>
          <w:sz w:val="20"/>
          <w:lang w:val="en"/>
        </w:rPr>
      </w:pPr>
      <w:r w:rsidRPr="00FB30FA">
        <w:rPr>
          <w:rFonts w:ascii="Georgia" w:hAnsi="Georgia" w:cs="Calibri"/>
          <w:b/>
          <w:sz w:val="20"/>
          <w:lang w:val="en"/>
        </w:rPr>
        <w:t>Frequently:</w:t>
      </w:r>
      <w:r w:rsidRPr="00FB30FA">
        <w:rPr>
          <w:rFonts w:ascii="Georgia" w:hAnsi="Georgia" w:cs="Calibri"/>
          <w:sz w:val="20"/>
          <w:lang w:val="en"/>
        </w:rPr>
        <w:t xml:space="preserve"> Exposure to dust, fumes, odors, water, </w:t>
      </w:r>
      <w:proofErr w:type="spellStart"/>
      <w:r w:rsidRPr="00FB30FA">
        <w:rPr>
          <w:rFonts w:ascii="Georgia" w:hAnsi="Georgia" w:cs="Calibri"/>
          <w:sz w:val="20"/>
          <w:lang w:val="en"/>
        </w:rPr>
        <w:t>etc</w:t>
      </w:r>
      <w:proofErr w:type="spellEnd"/>
    </w:p>
    <w:p w:rsidR="000F27BD" w:rsidRPr="00FB30FA" w:rsidRDefault="00E43ABE" w:rsidP="00C63EF9">
      <w:pPr>
        <w:pStyle w:val="ListParagraph"/>
        <w:widowControl w:val="0"/>
        <w:numPr>
          <w:ilvl w:val="0"/>
          <w:numId w:val="18"/>
        </w:numPr>
        <w:autoSpaceDE w:val="0"/>
        <w:autoSpaceDN w:val="0"/>
        <w:adjustRightInd w:val="0"/>
        <w:spacing w:after="100" w:afterAutospacing="1" w:line="276" w:lineRule="auto"/>
        <w:jc w:val="both"/>
        <w:rPr>
          <w:rFonts w:ascii="Georgia" w:hAnsi="Georgia" w:cs="Calibri"/>
          <w:sz w:val="20"/>
          <w:lang w:val="en"/>
        </w:rPr>
      </w:pPr>
      <w:r w:rsidRPr="00FB30FA">
        <w:rPr>
          <w:rFonts w:ascii="Georgia" w:hAnsi="Georgia" w:cs="Calibri"/>
          <w:b/>
          <w:sz w:val="20"/>
          <w:lang w:val="en"/>
        </w:rPr>
        <w:t>Occasionally:</w:t>
      </w:r>
      <w:r w:rsidRPr="00FB30FA">
        <w:rPr>
          <w:rFonts w:ascii="Georgia" w:hAnsi="Georgia" w:cs="Calibri"/>
          <w:sz w:val="20"/>
          <w:lang w:val="en"/>
        </w:rPr>
        <w:t xml:space="preserve"> </w:t>
      </w:r>
      <w:r w:rsidR="00FB30FA">
        <w:rPr>
          <w:rFonts w:ascii="Georgia" w:hAnsi="Georgia" w:cs="Calibri"/>
          <w:b/>
          <w:sz w:val="20"/>
          <w:lang w:val="en"/>
        </w:rPr>
        <w:t>A.</w:t>
      </w:r>
      <w:r w:rsidRPr="00FB30FA">
        <w:rPr>
          <w:rFonts w:ascii="Georgia" w:hAnsi="Georgia" w:cs="Calibri"/>
          <w:sz w:val="20"/>
          <w:lang w:val="en"/>
        </w:rPr>
        <w:t xml:space="preserve"> Exposed to marked changes in temperature. </w:t>
      </w:r>
      <w:r w:rsidRPr="00FB30FA">
        <w:rPr>
          <w:rFonts w:ascii="Georgia" w:hAnsi="Georgia" w:cs="Calibri"/>
          <w:b/>
          <w:sz w:val="20"/>
          <w:lang w:val="en"/>
        </w:rPr>
        <w:t>B</w:t>
      </w:r>
      <w:r w:rsidR="00FB30FA">
        <w:rPr>
          <w:rFonts w:ascii="Georgia" w:hAnsi="Georgia" w:cs="Calibri"/>
          <w:b/>
          <w:sz w:val="20"/>
          <w:lang w:val="en"/>
        </w:rPr>
        <w:t>.</w:t>
      </w:r>
      <w:r w:rsidRPr="00FB30FA">
        <w:rPr>
          <w:rFonts w:ascii="Georgia" w:hAnsi="Georgia" w:cs="Calibri"/>
          <w:sz w:val="20"/>
          <w:lang w:val="en"/>
        </w:rPr>
        <w:t xml:space="preserve"> Outside Work</w:t>
      </w:r>
      <w:r w:rsidR="00FB30FA" w:rsidRPr="00FB30FA">
        <w:rPr>
          <w:rFonts w:ascii="Georgia" w:hAnsi="Georgia" w:cs="Calibri"/>
          <w:sz w:val="20"/>
          <w:lang w:val="en"/>
        </w:rPr>
        <w:t xml:space="preserve"> </w:t>
      </w:r>
      <w:r w:rsidR="00FB30FA" w:rsidRPr="00FB30FA">
        <w:rPr>
          <w:rFonts w:ascii="Georgia" w:hAnsi="Georgia" w:cs="Calibri"/>
          <w:b/>
          <w:sz w:val="20"/>
          <w:lang w:val="en"/>
        </w:rPr>
        <w:t>C</w:t>
      </w:r>
      <w:r w:rsidR="00FB30FA">
        <w:rPr>
          <w:rFonts w:ascii="Georgia" w:hAnsi="Georgia" w:cs="Calibri"/>
          <w:b/>
          <w:sz w:val="20"/>
          <w:lang w:val="en"/>
        </w:rPr>
        <w:t xml:space="preserve">. </w:t>
      </w:r>
      <w:r w:rsidR="00FB30FA" w:rsidRPr="00FB30FA">
        <w:rPr>
          <w:rFonts w:ascii="Georgia" w:hAnsi="Georgia" w:cs="Calibri"/>
          <w:sz w:val="20"/>
          <w:lang w:val="en"/>
        </w:rPr>
        <w:t>Exposure to biological, mechanical, electrical, and/or chemical hazards</w:t>
      </w:r>
    </w:p>
    <w:p w:rsidR="000F27BD" w:rsidRPr="00053878" w:rsidRDefault="000F27BD" w:rsidP="000F27BD">
      <w:pPr>
        <w:widowControl w:val="0"/>
        <w:autoSpaceDE w:val="0"/>
        <w:autoSpaceDN w:val="0"/>
        <w:adjustRightInd w:val="0"/>
        <w:spacing w:before="100" w:beforeAutospacing="1" w:after="120" w:line="276" w:lineRule="auto"/>
        <w:jc w:val="both"/>
        <w:rPr>
          <w:rFonts w:ascii="Georgia" w:hAnsi="Georgia" w:cs="Calibri"/>
          <w:u w:val="single"/>
          <w:lang w:val="en"/>
        </w:rPr>
      </w:pPr>
      <w:r>
        <w:rPr>
          <w:rFonts w:ascii="Georgia" w:hAnsi="Georgia" w:cs="Calibri"/>
          <w:b/>
          <w:bCs/>
          <w:u w:val="single"/>
          <w:lang w:val="en"/>
        </w:rPr>
        <w:t>Physical Requirements (With or Without Accommodations)</w:t>
      </w:r>
    </w:p>
    <w:p w:rsidR="005D7063" w:rsidRPr="00D60079" w:rsidRDefault="005D7063" w:rsidP="00D60079">
      <w:pPr>
        <w:tabs>
          <w:tab w:val="left" w:pos="360"/>
          <w:tab w:val="left" w:pos="1080"/>
        </w:tabs>
        <w:ind w:left="4320" w:hanging="3960"/>
        <w:rPr>
          <w:b/>
          <w:sz w:val="18"/>
        </w:rPr>
      </w:pPr>
      <w:r w:rsidRPr="00FB30FA">
        <w:rPr>
          <w:b/>
          <w:sz w:val="18"/>
        </w:rPr>
        <w:t>1</w:t>
      </w:r>
      <w:r w:rsidR="00FB30FA" w:rsidRPr="00FB30FA">
        <w:rPr>
          <w:b/>
          <w:sz w:val="18"/>
        </w:rPr>
        <w:t>.</w:t>
      </w:r>
      <w:r w:rsidR="00FB30FA">
        <w:rPr>
          <w:sz w:val="18"/>
        </w:rPr>
        <w:t xml:space="preserve"> </w:t>
      </w:r>
      <w:r w:rsidRPr="00D60079">
        <w:rPr>
          <w:b/>
          <w:sz w:val="18"/>
        </w:rPr>
        <w:t xml:space="preserve">Lifting:  </w:t>
      </w:r>
      <w:r w:rsidRPr="00D60079">
        <w:rPr>
          <w:sz w:val="18"/>
        </w:rPr>
        <w:t>Up to 50 pounds.</w:t>
      </w:r>
      <w:r w:rsidRPr="00D60079">
        <w:rPr>
          <w:sz w:val="18"/>
        </w:rPr>
        <w:tab/>
      </w:r>
      <w:r w:rsidR="00D60079">
        <w:rPr>
          <w:sz w:val="18"/>
        </w:rPr>
        <w:tab/>
      </w:r>
      <w:r w:rsidR="00D60079" w:rsidRPr="00FB30FA">
        <w:rPr>
          <w:b/>
          <w:sz w:val="18"/>
        </w:rPr>
        <w:t>6.</w:t>
      </w:r>
      <w:r w:rsidR="00D60079">
        <w:rPr>
          <w:b/>
          <w:sz w:val="18"/>
        </w:rPr>
        <w:t xml:space="preserve"> Occasionally: </w:t>
      </w:r>
      <w:r w:rsidR="00D60079" w:rsidRPr="00D60079">
        <w:rPr>
          <w:sz w:val="18"/>
        </w:rPr>
        <w:t>Bending, Stooping,</w:t>
      </w:r>
      <w:r w:rsidR="00D60079">
        <w:rPr>
          <w:b/>
          <w:sz w:val="18"/>
        </w:rPr>
        <w:t xml:space="preserve"> </w:t>
      </w:r>
    </w:p>
    <w:p w:rsidR="005D7063" w:rsidRPr="00D60079" w:rsidRDefault="005D7063" w:rsidP="00D60079">
      <w:pPr>
        <w:tabs>
          <w:tab w:val="left" w:pos="360"/>
          <w:tab w:val="left" w:pos="1080"/>
        </w:tabs>
        <w:ind w:left="360"/>
        <w:rPr>
          <w:b/>
          <w:sz w:val="18"/>
        </w:rPr>
      </w:pPr>
      <w:r w:rsidRPr="00FB30FA">
        <w:rPr>
          <w:b/>
          <w:sz w:val="18"/>
        </w:rPr>
        <w:t>2.</w:t>
      </w:r>
      <w:r w:rsidR="00FB30FA">
        <w:rPr>
          <w:sz w:val="18"/>
        </w:rPr>
        <w:t xml:space="preserve"> </w:t>
      </w:r>
      <w:r w:rsidRPr="00D60079">
        <w:rPr>
          <w:b/>
          <w:sz w:val="18"/>
        </w:rPr>
        <w:t>C</w:t>
      </w:r>
      <w:r w:rsidR="00D60079">
        <w:rPr>
          <w:b/>
          <w:sz w:val="18"/>
        </w:rPr>
        <w:t>ar</w:t>
      </w:r>
      <w:r w:rsidRPr="00D60079">
        <w:rPr>
          <w:b/>
          <w:sz w:val="18"/>
        </w:rPr>
        <w:t xml:space="preserve">rying:  </w:t>
      </w:r>
      <w:r w:rsidRPr="00D60079">
        <w:rPr>
          <w:sz w:val="18"/>
        </w:rPr>
        <w:t>Up to 50 pounds.</w:t>
      </w:r>
      <w:r w:rsidR="00D60079">
        <w:rPr>
          <w:sz w:val="18"/>
        </w:rPr>
        <w:tab/>
      </w:r>
      <w:r w:rsidR="00D60079">
        <w:rPr>
          <w:sz w:val="18"/>
        </w:rPr>
        <w:tab/>
      </w:r>
      <w:r w:rsidR="00D60079">
        <w:rPr>
          <w:sz w:val="18"/>
        </w:rPr>
        <w:tab/>
      </w:r>
      <w:r w:rsidR="00D60079">
        <w:rPr>
          <w:sz w:val="18"/>
        </w:rPr>
        <w:tab/>
        <w:t>Crawling, Climbing, Reach Above Head</w:t>
      </w:r>
      <w:r w:rsidR="00D60079">
        <w:rPr>
          <w:sz w:val="18"/>
        </w:rPr>
        <w:tab/>
      </w:r>
      <w:r w:rsidR="00D60079">
        <w:rPr>
          <w:sz w:val="18"/>
        </w:rPr>
        <w:tab/>
      </w:r>
    </w:p>
    <w:p w:rsidR="005D7063" w:rsidRPr="00D60079" w:rsidRDefault="005D7063" w:rsidP="00D60079">
      <w:pPr>
        <w:tabs>
          <w:tab w:val="left" w:pos="360"/>
          <w:tab w:val="left" w:pos="1080"/>
        </w:tabs>
        <w:ind w:left="360"/>
        <w:rPr>
          <w:b/>
          <w:sz w:val="18"/>
        </w:rPr>
      </w:pPr>
      <w:r w:rsidRPr="00FB30FA">
        <w:rPr>
          <w:b/>
          <w:sz w:val="18"/>
        </w:rPr>
        <w:t>3.</w:t>
      </w:r>
      <w:r w:rsidR="00FB30FA">
        <w:rPr>
          <w:sz w:val="18"/>
        </w:rPr>
        <w:t xml:space="preserve"> </w:t>
      </w:r>
      <w:r w:rsidRPr="00D60079">
        <w:rPr>
          <w:b/>
          <w:sz w:val="18"/>
        </w:rPr>
        <w:t xml:space="preserve">Pushing/Pulling:  </w:t>
      </w:r>
      <w:r w:rsidRPr="00D60079">
        <w:rPr>
          <w:sz w:val="18"/>
        </w:rPr>
        <w:t>Up to 50 pounds.</w:t>
      </w:r>
    </w:p>
    <w:p w:rsidR="000F27BD" w:rsidRDefault="005D7063" w:rsidP="00D60079">
      <w:pPr>
        <w:tabs>
          <w:tab w:val="left" w:pos="360"/>
          <w:tab w:val="left" w:pos="1080"/>
        </w:tabs>
        <w:ind w:left="360"/>
        <w:rPr>
          <w:sz w:val="18"/>
        </w:rPr>
      </w:pPr>
      <w:r w:rsidRPr="00FB30FA">
        <w:rPr>
          <w:b/>
          <w:sz w:val="18"/>
        </w:rPr>
        <w:t>4.</w:t>
      </w:r>
      <w:r w:rsidR="00FB30FA">
        <w:rPr>
          <w:sz w:val="18"/>
        </w:rPr>
        <w:t xml:space="preserve"> </w:t>
      </w:r>
      <w:r w:rsidRPr="00D60079">
        <w:rPr>
          <w:b/>
          <w:sz w:val="18"/>
        </w:rPr>
        <w:t xml:space="preserve">Use of Equipment:  </w:t>
      </w:r>
      <w:r w:rsidRPr="00D60079">
        <w:rPr>
          <w:sz w:val="18"/>
        </w:rPr>
        <w:t xml:space="preserve">(general cleaning supplies, </w:t>
      </w:r>
      <w:r w:rsidR="00FB30FA">
        <w:rPr>
          <w:sz w:val="18"/>
        </w:rPr>
        <w:t>equipment</w:t>
      </w:r>
      <w:r w:rsidRPr="00D60079">
        <w:rPr>
          <w:sz w:val="18"/>
        </w:rPr>
        <w:t>)</w:t>
      </w:r>
      <w:r w:rsidR="00D60079">
        <w:rPr>
          <w:sz w:val="18"/>
        </w:rPr>
        <w:tab/>
      </w:r>
      <w:r w:rsidR="00D60079" w:rsidRPr="00FB30FA">
        <w:rPr>
          <w:b/>
          <w:sz w:val="18"/>
        </w:rPr>
        <w:t>7.</w:t>
      </w:r>
      <w:r w:rsidR="00E518DF" w:rsidRPr="00FB30FA">
        <w:rPr>
          <w:b/>
          <w:sz w:val="18"/>
        </w:rPr>
        <w:t xml:space="preserve"> Continuously:</w:t>
      </w:r>
      <w:r w:rsidR="00E518DF">
        <w:rPr>
          <w:sz w:val="18"/>
        </w:rPr>
        <w:t xml:space="preserve"> Grasping with one hand</w:t>
      </w:r>
    </w:p>
    <w:p w:rsidR="00D60079" w:rsidRPr="00D60079" w:rsidRDefault="00D60079" w:rsidP="00D60079">
      <w:pPr>
        <w:tabs>
          <w:tab w:val="left" w:pos="360"/>
          <w:tab w:val="left" w:pos="1080"/>
        </w:tabs>
        <w:ind w:left="360"/>
        <w:rPr>
          <w:sz w:val="20"/>
        </w:rPr>
      </w:pPr>
      <w:r w:rsidRPr="00FB30FA">
        <w:rPr>
          <w:b/>
          <w:sz w:val="18"/>
        </w:rPr>
        <w:t>5.</w:t>
      </w:r>
      <w:r>
        <w:rPr>
          <w:b/>
          <w:sz w:val="18"/>
        </w:rPr>
        <w:t xml:space="preserve"> </w:t>
      </w:r>
      <w:r w:rsidRPr="00D60079">
        <w:rPr>
          <w:b/>
          <w:sz w:val="18"/>
        </w:rPr>
        <w:t>Frequent</w:t>
      </w:r>
      <w:r>
        <w:rPr>
          <w:b/>
          <w:sz w:val="18"/>
        </w:rPr>
        <w:t>:</w:t>
      </w:r>
      <w:r w:rsidRPr="00D60079">
        <w:rPr>
          <w:sz w:val="18"/>
        </w:rPr>
        <w:t xml:space="preserve"> Standing, Walking</w:t>
      </w:r>
      <w:r>
        <w:rPr>
          <w:sz w:val="18"/>
        </w:rPr>
        <w:t xml:space="preserve"> Grasping with both hands</w:t>
      </w: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tbl>
      <w:tblPr>
        <w:tblW w:w="0" w:type="auto"/>
        <w:tblLayout w:type="fixed"/>
        <w:tblLook w:val="0000" w:firstRow="0" w:lastRow="0" w:firstColumn="0" w:lastColumn="0" w:noHBand="0" w:noVBand="0"/>
      </w:tblPr>
      <w:tblGrid>
        <w:gridCol w:w="3348"/>
        <w:gridCol w:w="1350"/>
        <w:gridCol w:w="1260"/>
        <w:gridCol w:w="1260"/>
        <w:gridCol w:w="1170"/>
        <w:gridCol w:w="1170"/>
      </w:tblGrid>
      <w:tr w:rsidR="001A21E6" w:rsidTr="005B19D1">
        <w:tblPrEx>
          <w:tblCellMar>
            <w:top w:w="0" w:type="dxa"/>
            <w:bottom w:w="0" w:type="dxa"/>
          </w:tblCellMar>
        </w:tblPrEx>
        <w:tc>
          <w:tcPr>
            <w:tcW w:w="3348" w:type="dxa"/>
          </w:tcPr>
          <w:p w:rsidR="001A21E6" w:rsidRDefault="001A21E6" w:rsidP="005B19D1">
            <w:pPr>
              <w:tabs>
                <w:tab w:val="left" w:pos="360"/>
                <w:tab w:val="left" w:pos="900"/>
              </w:tabs>
              <w:jc w:val="center"/>
              <w:rPr>
                <w:b/>
                <w:sz w:val="16"/>
              </w:rPr>
            </w:pPr>
          </w:p>
        </w:tc>
        <w:tc>
          <w:tcPr>
            <w:tcW w:w="1350" w:type="dxa"/>
            <w:tcBorders>
              <w:top w:val="single" w:sz="12" w:space="0" w:color="auto"/>
              <w:left w:val="single" w:sz="12" w:space="0" w:color="auto"/>
              <w:bottom w:val="single" w:sz="6" w:space="0" w:color="auto"/>
              <w:right w:val="single" w:sz="6" w:space="0" w:color="auto"/>
            </w:tcBorders>
          </w:tcPr>
          <w:p w:rsidR="001A21E6" w:rsidRDefault="001A21E6" w:rsidP="005B19D1">
            <w:pPr>
              <w:jc w:val="center"/>
              <w:rPr>
                <w:b/>
                <w:sz w:val="16"/>
              </w:rPr>
            </w:pPr>
            <w:r>
              <w:rPr>
                <w:b/>
                <w:sz w:val="16"/>
              </w:rPr>
              <w:t>Continuously</w:t>
            </w:r>
          </w:p>
        </w:tc>
        <w:tc>
          <w:tcPr>
            <w:tcW w:w="126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Frequently</w:t>
            </w:r>
          </w:p>
        </w:tc>
        <w:tc>
          <w:tcPr>
            <w:tcW w:w="126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Occasionally</w:t>
            </w:r>
          </w:p>
        </w:tc>
        <w:tc>
          <w:tcPr>
            <w:tcW w:w="117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Not At All</w:t>
            </w:r>
          </w:p>
        </w:tc>
        <w:tc>
          <w:tcPr>
            <w:tcW w:w="1170" w:type="dxa"/>
            <w:tcBorders>
              <w:top w:val="single" w:sz="12" w:space="0" w:color="auto"/>
              <w:left w:val="single" w:sz="6" w:space="0" w:color="auto"/>
              <w:bottom w:val="single" w:sz="6" w:space="0" w:color="auto"/>
              <w:right w:val="single" w:sz="12" w:space="0" w:color="auto"/>
            </w:tcBorders>
          </w:tcPr>
          <w:p w:rsidR="001A21E6" w:rsidRDefault="001A21E6" w:rsidP="005B19D1">
            <w:pPr>
              <w:jc w:val="center"/>
              <w:rPr>
                <w:b/>
                <w:sz w:val="16"/>
              </w:rPr>
            </w:pPr>
            <w:r>
              <w:rPr>
                <w:b/>
                <w:sz w:val="16"/>
              </w:rPr>
              <w:t>Explanation</w:t>
            </w: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5.</w:t>
            </w:r>
            <w:r>
              <w:rPr>
                <w:sz w:val="20"/>
              </w:rPr>
              <w:tab/>
              <w:t>Sitting</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6.</w:t>
            </w:r>
            <w:r>
              <w:rPr>
                <w:sz w:val="20"/>
              </w:rPr>
              <w:tab/>
              <w:t>Standing</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7.</w:t>
            </w:r>
            <w:r>
              <w:rPr>
                <w:sz w:val="20"/>
              </w:rPr>
              <w:tab/>
              <w:t>Walking</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8.</w:t>
            </w:r>
            <w:r>
              <w:rPr>
                <w:sz w:val="20"/>
              </w:rPr>
              <w:tab/>
              <w:t>Bending</w:t>
            </w:r>
            <w:r>
              <w:rPr>
                <w:sz w:val="20"/>
              </w:rPr>
              <w:tab/>
            </w:r>
            <w:r>
              <w:rPr>
                <w:sz w:val="20"/>
              </w:rPr>
              <w:tab/>
            </w:r>
            <w:r>
              <w:rPr>
                <w:sz w:val="20"/>
              </w:rPr>
              <w:tab/>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9.</w:t>
            </w:r>
            <w:r>
              <w:rPr>
                <w:sz w:val="20"/>
              </w:rPr>
              <w:tab/>
              <w:t>Stooping</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 xml:space="preserve">10. </w:t>
            </w:r>
            <w:r>
              <w:rPr>
                <w:sz w:val="20"/>
              </w:rPr>
              <w:tab/>
              <w:t>Crawling</w:t>
            </w:r>
            <w:r>
              <w:rPr>
                <w:sz w:val="20"/>
              </w:rPr>
              <w:tab/>
            </w:r>
            <w:r>
              <w:rPr>
                <w:sz w:val="20"/>
              </w:rPr>
              <w:tab/>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11.</w:t>
            </w:r>
            <w:r>
              <w:rPr>
                <w:sz w:val="20"/>
              </w:rPr>
              <w:tab/>
              <w:t>Climbing</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12.</w:t>
            </w:r>
            <w:r>
              <w:rPr>
                <w:sz w:val="20"/>
              </w:rPr>
              <w:tab/>
              <w:t>Reaching Above Head</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13.</w:t>
            </w:r>
            <w:r>
              <w:rPr>
                <w:sz w:val="20"/>
              </w:rPr>
              <w:tab/>
              <w:t>Grasping:</w:t>
            </w:r>
          </w:p>
          <w:p w:rsidR="001A21E6" w:rsidRDefault="001A21E6" w:rsidP="005B19D1">
            <w:pPr>
              <w:tabs>
                <w:tab w:val="left" w:pos="360"/>
                <w:tab w:val="left" w:pos="900"/>
              </w:tabs>
              <w:rPr>
                <w:sz w:val="20"/>
              </w:rPr>
            </w:pPr>
            <w:r>
              <w:rPr>
                <w:sz w:val="20"/>
              </w:rPr>
              <w:tab/>
              <w:t>a.</w:t>
            </w:r>
            <w:r>
              <w:rPr>
                <w:sz w:val="20"/>
              </w:rPr>
              <w:tab/>
              <w:t>One Hand</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ab/>
              <w:t>b.</w:t>
            </w:r>
            <w:r>
              <w:rPr>
                <w:sz w:val="20"/>
              </w:rPr>
              <w:tab/>
              <w:t>Both Hands</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1080"/>
              </w:tabs>
              <w:rPr>
                <w:sz w:val="20"/>
              </w:rPr>
            </w:pPr>
            <w:r>
              <w:rPr>
                <w:sz w:val="20"/>
              </w:rPr>
              <w:t>14.</w:t>
            </w:r>
            <w:r>
              <w:rPr>
                <w:sz w:val="20"/>
              </w:rPr>
              <w:tab/>
              <w:t>Fine Manipulating:</w:t>
            </w:r>
          </w:p>
          <w:p w:rsidR="001A21E6" w:rsidRDefault="001A21E6" w:rsidP="005B19D1">
            <w:pPr>
              <w:tabs>
                <w:tab w:val="left" w:pos="360"/>
                <w:tab w:val="left" w:pos="900"/>
              </w:tabs>
              <w:rPr>
                <w:sz w:val="20"/>
              </w:rPr>
            </w:pPr>
            <w:r>
              <w:rPr>
                <w:sz w:val="20"/>
              </w:rPr>
              <w:tab/>
              <w:t>a.</w:t>
            </w:r>
            <w:r>
              <w:rPr>
                <w:sz w:val="20"/>
              </w:rPr>
              <w:tab/>
              <w:t>One Hand</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900"/>
              </w:tabs>
              <w:rPr>
                <w:sz w:val="20"/>
              </w:rPr>
            </w:pPr>
            <w:r>
              <w:rPr>
                <w:sz w:val="20"/>
              </w:rPr>
              <w:tab/>
              <w:t>b.</w:t>
            </w:r>
            <w:r>
              <w:rPr>
                <w:sz w:val="20"/>
              </w:rPr>
              <w:tab/>
              <w:t>Two Hands</w:t>
            </w:r>
          </w:p>
        </w:tc>
        <w:tc>
          <w:tcPr>
            <w:tcW w:w="1350" w:type="dxa"/>
            <w:tcBorders>
              <w:top w:val="single" w:sz="6" w:space="0" w:color="auto"/>
              <w:left w:val="single" w:sz="12" w:space="0" w:color="auto"/>
              <w:bottom w:val="single" w:sz="12" w:space="0" w:color="auto"/>
              <w:right w:val="single" w:sz="6" w:space="0" w:color="auto"/>
            </w:tcBorders>
          </w:tcPr>
          <w:p w:rsidR="001A21E6" w:rsidRDefault="001A21E6" w:rsidP="005B19D1">
            <w:pPr>
              <w:jc w:val="center"/>
            </w:pPr>
          </w:p>
        </w:tc>
        <w:tc>
          <w:tcPr>
            <w:tcW w:w="126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12" w:space="0" w:color="auto"/>
              <w:right w:val="single" w:sz="12" w:space="0" w:color="auto"/>
            </w:tcBorders>
          </w:tcPr>
          <w:p w:rsidR="001A21E6" w:rsidRDefault="001A21E6" w:rsidP="005B19D1">
            <w:pPr>
              <w:jc w:val="center"/>
              <w:rPr>
                <w:b/>
                <w:sz w:val="20"/>
              </w:rPr>
            </w:pPr>
          </w:p>
        </w:tc>
      </w:tr>
    </w:tbl>
    <w:p w:rsidR="001A21E6" w:rsidRDefault="001A21E6" w:rsidP="001A21E6">
      <w:pPr>
        <w:tabs>
          <w:tab w:val="left" w:pos="540"/>
        </w:tabs>
        <w:rPr>
          <w:sz w:val="2"/>
        </w:rPr>
      </w:pPr>
    </w:p>
    <w:p w:rsidR="001A21E6" w:rsidRDefault="001A21E6" w:rsidP="001A21E6">
      <w:pPr>
        <w:tabs>
          <w:tab w:val="left" w:pos="360"/>
        </w:tabs>
        <w:rPr>
          <w:b/>
          <w:sz w:val="20"/>
        </w:rPr>
      </w:pPr>
      <w:r>
        <w:rPr>
          <w:b/>
          <w:sz w:val="20"/>
        </w:rPr>
        <w:t>B.</w:t>
      </w:r>
      <w:r>
        <w:rPr>
          <w:b/>
          <w:sz w:val="20"/>
        </w:rPr>
        <w:tab/>
        <w:t>Environment Requirements</w:t>
      </w:r>
    </w:p>
    <w:tbl>
      <w:tblPr>
        <w:tblW w:w="0" w:type="auto"/>
        <w:tblLayout w:type="fixed"/>
        <w:tblLook w:val="0000" w:firstRow="0" w:lastRow="0" w:firstColumn="0" w:lastColumn="0" w:noHBand="0" w:noVBand="0"/>
      </w:tblPr>
      <w:tblGrid>
        <w:gridCol w:w="3348"/>
        <w:gridCol w:w="1350"/>
        <w:gridCol w:w="1260"/>
        <w:gridCol w:w="1260"/>
        <w:gridCol w:w="1170"/>
        <w:gridCol w:w="1170"/>
      </w:tblGrid>
      <w:tr w:rsidR="001A21E6" w:rsidTr="005B19D1">
        <w:tblPrEx>
          <w:tblCellMar>
            <w:top w:w="0" w:type="dxa"/>
            <w:bottom w:w="0" w:type="dxa"/>
          </w:tblCellMar>
        </w:tblPrEx>
        <w:tc>
          <w:tcPr>
            <w:tcW w:w="3348" w:type="dxa"/>
          </w:tcPr>
          <w:p w:rsidR="001A21E6" w:rsidRDefault="001A21E6" w:rsidP="005B19D1">
            <w:pPr>
              <w:tabs>
                <w:tab w:val="left" w:pos="540"/>
                <w:tab w:val="left" w:pos="1080"/>
              </w:tabs>
              <w:rPr>
                <w:sz w:val="16"/>
              </w:rPr>
            </w:pPr>
          </w:p>
        </w:tc>
        <w:tc>
          <w:tcPr>
            <w:tcW w:w="1350" w:type="dxa"/>
            <w:tcBorders>
              <w:top w:val="single" w:sz="12" w:space="0" w:color="auto"/>
              <w:left w:val="single" w:sz="12" w:space="0" w:color="auto"/>
              <w:bottom w:val="single" w:sz="6" w:space="0" w:color="auto"/>
              <w:right w:val="single" w:sz="6" w:space="0" w:color="auto"/>
            </w:tcBorders>
          </w:tcPr>
          <w:p w:rsidR="001A21E6" w:rsidRDefault="001A21E6" w:rsidP="005B19D1">
            <w:pPr>
              <w:jc w:val="center"/>
              <w:rPr>
                <w:b/>
                <w:sz w:val="16"/>
              </w:rPr>
            </w:pPr>
            <w:r>
              <w:rPr>
                <w:b/>
                <w:sz w:val="16"/>
              </w:rPr>
              <w:t>Continuously</w:t>
            </w:r>
          </w:p>
        </w:tc>
        <w:tc>
          <w:tcPr>
            <w:tcW w:w="126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Frequently</w:t>
            </w:r>
          </w:p>
        </w:tc>
        <w:tc>
          <w:tcPr>
            <w:tcW w:w="126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Occasionally</w:t>
            </w:r>
          </w:p>
        </w:tc>
        <w:tc>
          <w:tcPr>
            <w:tcW w:w="117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b/>
                <w:sz w:val="16"/>
              </w:rPr>
            </w:pPr>
            <w:r>
              <w:rPr>
                <w:b/>
                <w:sz w:val="16"/>
              </w:rPr>
              <w:t>Not At All</w:t>
            </w:r>
          </w:p>
        </w:tc>
        <w:tc>
          <w:tcPr>
            <w:tcW w:w="1170" w:type="dxa"/>
            <w:tcBorders>
              <w:top w:val="single" w:sz="12" w:space="0" w:color="auto"/>
              <w:left w:val="single" w:sz="6" w:space="0" w:color="auto"/>
              <w:bottom w:val="single" w:sz="6" w:space="0" w:color="auto"/>
              <w:right w:val="single" w:sz="12" w:space="0" w:color="auto"/>
            </w:tcBorders>
          </w:tcPr>
          <w:p w:rsidR="001A21E6" w:rsidRDefault="001A21E6" w:rsidP="005B19D1">
            <w:pPr>
              <w:jc w:val="center"/>
              <w:rPr>
                <w:b/>
                <w:sz w:val="16"/>
              </w:rPr>
            </w:pPr>
            <w:r>
              <w:rPr>
                <w:b/>
                <w:sz w:val="16"/>
              </w:rPr>
              <w:t>Explanation</w:t>
            </w:r>
          </w:p>
        </w:tc>
      </w:tr>
      <w:tr w:rsidR="001A21E6" w:rsidTr="005B19D1">
        <w:tblPrEx>
          <w:tblCellMar>
            <w:top w:w="0" w:type="dxa"/>
            <w:bottom w:w="0" w:type="dxa"/>
          </w:tblCellMar>
        </w:tblPrEx>
        <w:tc>
          <w:tcPr>
            <w:tcW w:w="3348" w:type="dxa"/>
          </w:tcPr>
          <w:p w:rsidR="001A21E6" w:rsidRDefault="001A21E6" w:rsidP="005B19D1">
            <w:pPr>
              <w:ind w:left="360" w:hanging="360"/>
              <w:rPr>
                <w:sz w:val="20"/>
              </w:rPr>
            </w:pPr>
            <w:r>
              <w:rPr>
                <w:sz w:val="20"/>
              </w:rPr>
              <w:t>1.</w:t>
            </w:r>
            <w:r>
              <w:rPr>
                <w:sz w:val="20"/>
              </w:rPr>
              <w:tab/>
              <w:t>Exposed To Marked Changes In Temperature</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ind w:left="360" w:hanging="360"/>
              <w:rPr>
                <w:sz w:val="20"/>
              </w:rPr>
            </w:pPr>
            <w:r>
              <w:rPr>
                <w:sz w:val="20"/>
              </w:rPr>
              <w:t>2.</w:t>
            </w:r>
            <w:r>
              <w:rPr>
                <w:sz w:val="20"/>
              </w:rPr>
              <w:tab/>
              <w:t>Outside Work</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ind w:left="360" w:hanging="360"/>
              <w:rPr>
                <w:sz w:val="20"/>
              </w:rPr>
            </w:pPr>
            <w:r>
              <w:rPr>
                <w:sz w:val="20"/>
              </w:rPr>
              <w:t>3.</w:t>
            </w:r>
            <w:r>
              <w:rPr>
                <w:sz w:val="20"/>
              </w:rPr>
              <w:tab/>
              <w:t>Exposure to Dust, Fumes, Odors, Water, Etc.</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ind w:left="360" w:hanging="360"/>
              <w:rPr>
                <w:sz w:val="20"/>
              </w:rPr>
            </w:pPr>
            <w:r>
              <w:rPr>
                <w:sz w:val="20"/>
              </w:rPr>
              <w:t>4.</w:t>
            </w:r>
            <w:r>
              <w:rPr>
                <w:sz w:val="20"/>
              </w:rPr>
              <w:tab/>
              <w:t>Exposure to Biological, Mechanical, Electrical, and/or Chemical Hazards</w:t>
            </w:r>
          </w:p>
        </w:tc>
        <w:tc>
          <w:tcPr>
            <w:tcW w:w="135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b/>
                <w:sz w:val="20"/>
              </w:rPr>
            </w:pPr>
            <w:r>
              <w:rPr>
                <w:b/>
                <w:sz w:val="20"/>
              </w:rPr>
              <w:sym w:font="Wingdings" w:char="F0FC"/>
            </w:r>
          </w:p>
        </w:tc>
        <w:tc>
          <w:tcPr>
            <w:tcW w:w="117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pPr>
          </w:p>
        </w:tc>
        <w:tc>
          <w:tcPr>
            <w:tcW w:w="117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b/>
                <w:sz w:val="20"/>
              </w:rPr>
            </w:pPr>
          </w:p>
        </w:tc>
      </w:tr>
      <w:tr w:rsidR="001A21E6" w:rsidTr="005B19D1">
        <w:tblPrEx>
          <w:tblCellMar>
            <w:top w:w="0" w:type="dxa"/>
            <w:bottom w:w="0" w:type="dxa"/>
          </w:tblCellMar>
        </w:tblPrEx>
        <w:tc>
          <w:tcPr>
            <w:tcW w:w="3348" w:type="dxa"/>
          </w:tcPr>
          <w:p w:rsidR="001A21E6" w:rsidRDefault="001A21E6" w:rsidP="005B19D1">
            <w:pPr>
              <w:ind w:left="360" w:hanging="360"/>
              <w:rPr>
                <w:sz w:val="20"/>
              </w:rPr>
            </w:pPr>
            <w:r>
              <w:rPr>
                <w:sz w:val="20"/>
              </w:rPr>
              <w:t>5.</w:t>
            </w:r>
            <w:r>
              <w:rPr>
                <w:sz w:val="20"/>
              </w:rPr>
              <w:tab/>
            </w:r>
            <w:smartTag w:uri="urn:schemas-microsoft-com:office:smarttags" w:element="City">
              <w:smartTag w:uri="urn:schemas-microsoft-com:office:smarttags" w:element="PlaceType">
                <w:r>
                  <w:rPr>
                    <w:sz w:val="20"/>
                  </w:rPr>
                  <w:t>Normal</w:t>
                </w:r>
              </w:smartTag>
            </w:smartTag>
            <w:r>
              <w:rPr>
                <w:sz w:val="20"/>
              </w:rPr>
              <w:t xml:space="preserve"> (Inside) Environment</w:t>
            </w:r>
          </w:p>
        </w:tc>
        <w:tc>
          <w:tcPr>
            <w:tcW w:w="1350" w:type="dxa"/>
            <w:tcBorders>
              <w:top w:val="single" w:sz="6" w:space="0" w:color="auto"/>
              <w:left w:val="single" w:sz="12" w:space="0" w:color="auto"/>
              <w:bottom w:val="single" w:sz="12" w:space="0" w:color="auto"/>
              <w:right w:val="single" w:sz="6" w:space="0" w:color="auto"/>
            </w:tcBorders>
          </w:tcPr>
          <w:p w:rsidR="001A21E6" w:rsidRDefault="001A21E6" w:rsidP="005B19D1">
            <w:pPr>
              <w:jc w:val="center"/>
              <w:rPr>
                <w:b/>
                <w:sz w:val="20"/>
              </w:rPr>
            </w:pPr>
            <w:r>
              <w:rPr>
                <w:b/>
                <w:sz w:val="20"/>
              </w:rPr>
              <w:sym w:font="Wingdings" w:char="F0FC"/>
            </w:r>
          </w:p>
        </w:tc>
        <w:tc>
          <w:tcPr>
            <w:tcW w:w="126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p>
        </w:tc>
        <w:tc>
          <w:tcPr>
            <w:tcW w:w="126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b/>
                <w:sz w:val="20"/>
              </w:rPr>
            </w:pPr>
          </w:p>
        </w:tc>
        <w:tc>
          <w:tcPr>
            <w:tcW w:w="1170" w:type="dxa"/>
            <w:tcBorders>
              <w:top w:val="single" w:sz="6" w:space="0" w:color="auto"/>
              <w:left w:val="single" w:sz="6" w:space="0" w:color="auto"/>
              <w:bottom w:val="single" w:sz="12" w:space="0" w:color="auto"/>
              <w:right w:val="single" w:sz="12" w:space="0" w:color="auto"/>
            </w:tcBorders>
          </w:tcPr>
          <w:p w:rsidR="001A21E6" w:rsidRDefault="001A21E6" w:rsidP="005B19D1">
            <w:pPr>
              <w:jc w:val="center"/>
              <w:rPr>
                <w:b/>
                <w:sz w:val="20"/>
              </w:rPr>
            </w:pPr>
          </w:p>
        </w:tc>
      </w:tr>
    </w:tbl>
    <w:p w:rsidR="001A21E6" w:rsidRDefault="001A21E6" w:rsidP="001A21E6">
      <w:pPr>
        <w:tabs>
          <w:tab w:val="left" w:pos="540"/>
          <w:tab w:val="left" w:pos="1080"/>
        </w:tabs>
        <w:rPr>
          <w:b/>
          <w:sz w:val="2"/>
        </w:rPr>
      </w:pPr>
    </w:p>
    <w:p w:rsidR="001A21E6" w:rsidRDefault="001A21E6" w:rsidP="001A21E6">
      <w:pPr>
        <w:tabs>
          <w:tab w:val="left" w:pos="360"/>
          <w:tab w:val="left" w:pos="1080"/>
        </w:tabs>
        <w:rPr>
          <w:b/>
          <w:sz w:val="20"/>
        </w:rPr>
      </w:pPr>
      <w:r>
        <w:rPr>
          <w:b/>
          <w:sz w:val="20"/>
        </w:rPr>
        <w:t>C.</w:t>
      </w:r>
      <w:r>
        <w:rPr>
          <w:b/>
          <w:sz w:val="20"/>
        </w:rPr>
        <w:tab/>
        <w:t>Sensory Requirements</w:t>
      </w:r>
    </w:p>
    <w:tbl>
      <w:tblPr>
        <w:tblW w:w="0" w:type="auto"/>
        <w:tblLayout w:type="fixed"/>
        <w:tblLook w:val="0000" w:firstRow="0" w:lastRow="0" w:firstColumn="0" w:lastColumn="0" w:noHBand="0" w:noVBand="0"/>
      </w:tblPr>
      <w:tblGrid>
        <w:gridCol w:w="3348"/>
        <w:gridCol w:w="900"/>
        <w:gridCol w:w="1260"/>
        <w:gridCol w:w="900"/>
        <w:gridCol w:w="1530"/>
        <w:gridCol w:w="1620"/>
      </w:tblGrid>
      <w:tr w:rsidR="001A21E6" w:rsidTr="005B19D1">
        <w:tblPrEx>
          <w:tblCellMar>
            <w:top w:w="0" w:type="dxa"/>
            <w:bottom w:w="0" w:type="dxa"/>
          </w:tblCellMar>
        </w:tblPrEx>
        <w:tc>
          <w:tcPr>
            <w:tcW w:w="3348" w:type="dxa"/>
          </w:tcPr>
          <w:p w:rsidR="001A21E6" w:rsidRDefault="001A21E6" w:rsidP="005B19D1">
            <w:pPr>
              <w:tabs>
                <w:tab w:val="left" w:pos="360"/>
                <w:tab w:val="left" w:pos="1080"/>
              </w:tabs>
              <w:ind w:left="540" w:hanging="540"/>
              <w:rPr>
                <w:sz w:val="20"/>
              </w:rPr>
            </w:pPr>
            <w:r>
              <w:rPr>
                <w:sz w:val="20"/>
              </w:rPr>
              <w:t>1.</w:t>
            </w:r>
            <w:r>
              <w:rPr>
                <w:sz w:val="20"/>
              </w:rPr>
              <w:tab/>
              <w:t>Eyesight</w:t>
            </w:r>
            <w:r>
              <w:rPr>
                <w:sz w:val="20"/>
              </w:rPr>
              <w:tab/>
            </w:r>
            <w:r>
              <w:rPr>
                <w:sz w:val="20"/>
              </w:rPr>
              <w:tab/>
            </w:r>
            <w:r>
              <w:rPr>
                <w:sz w:val="20"/>
              </w:rPr>
              <w:tab/>
            </w:r>
          </w:p>
        </w:tc>
        <w:tc>
          <w:tcPr>
            <w:tcW w:w="900" w:type="dxa"/>
            <w:tcBorders>
              <w:top w:val="single" w:sz="12" w:space="0" w:color="auto"/>
              <w:left w:val="single" w:sz="12" w:space="0" w:color="auto"/>
              <w:bottom w:val="single" w:sz="6" w:space="0" w:color="auto"/>
              <w:right w:val="single" w:sz="6" w:space="0" w:color="auto"/>
            </w:tcBorders>
          </w:tcPr>
          <w:p w:rsidR="001A21E6" w:rsidRDefault="001A21E6" w:rsidP="005B19D1">
            <w:pPr>
              <w:jc w:val="center"/>
              <w:rPr>
                <w:sz w:val="20"/>
              </w:rPr>
            </w:pPr>
          </w:p>
        </w:tc>
        <w:tc>
          <w:tcPr>
            <w:tcW w:w="126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90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12"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620" w:type="dxa"/>
            <w:tcBorders>
              <w:top w:val="single" w:sz="12" w:space="0" w:color="auto"/>
              <w:left w:val="single" w:sz="6" w:space="0" w:color="auto"/>
              <w:bottom w:val="single" w:sz="6" w:space="0" w:color="auto"/>
              <w:right w:val="single" w:sz="12" w:space="0" w:color="auto"/>
            </w:tcBorders>
          </w:tcPr>
          <w:p w:rsidR="001A21E6" w:rsidRDefault="001A21E6" w:rsidP="005B19D1">
            <w:pPr>
              <w:jc w:val="center"/>
              <w:rPr>
                <w:sz w:val="20"/>
              </w:rPr>
            </w:pPr>
            <w:r>
              <w:rPr>
                <w:b/>
                <w:sz w:val="20"/>
              </w:rPr>
              <w:t>Explanation</w:t>
            </w: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a.</w:t>
            </w:r>
            <w:r>
              <w:rPr>
                <w:sz w:val="20"/>
              </w:rPr>
              <w:tab/>
              <w:t>Normal/Corrected</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b.</w:t>
            </w:r>
            <w:r>
              <w:rPr>
                <w:sz w:val="20"/>
              </w:rPr>
              <w:tab/>
              <w:t>Close Eye Work</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b/>
                <w:sz w:val="20"/>
              </w:rPr>
              <w:sym w:font="Wingdings" w:char="F0FC"/>
            </w: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c.</w:t>
            </w:r>
            <w:r>
              <w:rPr>
                <w:sz w:val="20"/>
              </w:rPr>
              <w:tab/>
              <w:t>Other</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540"/>
                <w:tab w:val="left" w:pos="1080"/>
              </w:tabs>
              <w:ind w:left="540" w:hanging="540"/>
              <w:rPr>
                <w:sz w:val="20"/>
              </w:rPr>
            </w:pPr>
          </w:p>
          <w:p w:rsidR="001A21E6" w:rsidRDefault="001A21E6" w:rsidP="005B19D1">
            <w:pPr>
              <w:tabs>
                <w:tab w:val="left" w:pos="360"/>
                <w:tab w:val="left" w:pos="1080"/>
              </w:tabs>
              <w:ind w:left="540" w:hanging="540"/>
              <w:rPr>
                <w:sz w:val="20"/>
              </w:rPr>
            </w:pPr>
            <w:r>
              <w:rPr>
                <w:sz w:val="20"/>
              </w:rPr>
              <w:t>2.</w:t>
            </w:r>
            <w:r>
              <w:rPr>
                <w:sz w:val="20"/>
              </w:rPr>
              <w:tab/>
              <w:t>Hearing</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a.</w:t>
            </w:r>
            <w:r>
              <w:rPr>
                <w:sz w:val="20"/>
              </w:rPr>
              <w:tab/>
              <w:t>Normal Tones</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b.</w:t>
            </w:r>
            <w:r>
              <w:rPr>
                <w:sz w:val="20"/>
              </w:rPr>
              <w:tab/>
              <w:t>Soft Tones</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b/>
                <w:sz w:val="20"/>
              </w:rPr>
              <w:sym w:font="Wingdings" w:char="F0FC"/>
            </w: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c.</w:t>
            </w:r>
            <w:r>
              <w:rPr>
                <w:sz w:val="20"/>
              </w:rPr>
              <w:tab/>
              <w:t>Other</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540"/>
                <w:tab w:val="left" w:pos="1080"/>
              </w:tabs>
              <w:ind w:left="540" w:hanging="540"/>
              <w:rPr>
                <w:sz w:val="20"/>
              </w:rPr>
            </w:pPr>
          </w:p>
          <w:p w:rsidR="001A21E6" w:rsidRDefault="001A21E6" w:rsidP="005B19D1">
            <w:pPr>
              <w:tabs>
                <w:tab w:val="left" w:pos="360"/>
                <w:tab w:val="left" w:pos="1080"/>
              </w:tabs>
              <w:ind w:left="360" w:hanging="360"/>
              <w:rPr>
                <w:sz w:val="20"/>
              </w:rPr>
            </w:pPr>
            <w:r>
              <w:rPr>
                <w:sz w:val="20"/>
              </w:rPr>
              <w:t>3.</w:t>
            </w:r>
            <w:r>
              <w:rPr>
                <w:sz w:val="20"/>
              </w:rPr>
              <w:tab/>
              <w:t>Distinguish Temperatures By:</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rPr>
                <w:sz w:val="20"/>
              </w:rPr>
            </w:pP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a.</w:t>
            </w:r>
            <w:r>
              <w:rPr>
                <w:sz w:val="20"/>
              </w:rPr>
              <w:tab/>
              <w:t>Touch</w:t>
            </w:r>
          </w:p>
        </w:tc>
        <w:tc>
          <w:tcPr>
            <w:tcW w:w="900" w:type="dxa"/>
            <w:tcBorders>
              <w:top w:val="single" w:sz="6" w:space="0" w:color="auto"/>
              <w:left w:val="single" w:sz="12" w:space="0" w:color="auto"/>
              <w:bottom w:val="single" w:sz="6"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6"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6" w:space="0" w:color="auto"/>
              <w:right w:val="single" w:sz="12" w:space="0" w:color="auto"/>
            </w:tcBorders>
          </w:tcPr>
          <w:p w:rsidR="001A21E6" w:rsidRDefault="001A21E6" w:rsidP="005B19D1">
            <w:pPr>
              <w:jc w:val="center"/>
              <w:rPr>
                <w:sz w:val="20"/>
              </w:rPr>
            </w:pPr>
          </w:p>
        </w:tc>
      </w:tr>
      <w:tr w:rsidR="001A21E6" w:rsidTr="005B19D1">
        <w:tblPrEx>
          <w:tblCellMar>
            <w:top w:w="0" w:type="dxa"/>
            <w:bottom w:w="0" w:type="dxa"/>
          </w:tblCellMar>
        </w:tblPrEx>
        <w:tc>
          <w:tcPr>
            <w:tcW w:w="3348" w:type="dxa"/>
          </w:tcPr>
          <w:p w:rsidR="001A21E6" w:rsidRDefault="001A21E6" w:rsidP="005B19D1">
            <w:pPr>
              <w:tabs>
                <w:tab w:val="left" w:pos="360"/>
                <w:tab w:val="left" w:pos="720"/>
              </w:tabs>
              <w:rPr>
                <w:sz w:val="20"/>
              </w:rPr>
            </w:pPr>
            <w:r>
              <w:rPr>
                <w:sz w:val="20"/>
              </w:rPr>
              <w:tab/>
              <w:t>b.</w:t>
            </w:r>
            <w:r>
              <w:rPr>
                <w:sz w:val="20"/>
              </w:rPr>
              <w:tab/>
              <w:t>Proximity</w:t>
            </w:r>
          </w:p>
        </w:tc>
        <w:tc>
          <w:tcPr>
            <w:tcW w:w="900" w:type="dxa"/>
            <w:tcBorders>
              <w:top w:val="single" w:sz="6" w:space="0" w:color="auto"/>
              <w:left w:val="single" w:sz="12" w:space="0" w:color="auto"/>
              <w:bottom w:val="single" w:sz="12" w:space="0" w:color="auto"/>
              <w:right w:val="single" w:sz="6" w:space="0" w:color="auto"/>
            </w:tcBorders>
          </w:tcPr>
          <w:p w:rsidR="001A21E6" w:rsidRDefault="001A21E6" w:rsidP="005B19D1">
            <w:pPr>
              <w:jc w:val="center"/>
            </w:pPr>
            <w:r>
              <w:rPr>
                <w:b/>
                <w:sz w:val="20"/>
              </w:rPr>
              <w:sym w:font="Wingdings" w:char="F0FC"/>
            </w:r>
          </w:p>
        </w:tc>
        <w:tc>
          <w:tcPr>
            <w:tcW w:w="126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sz w:val="20"/>
              </w:rPr>
            </w:pPr>
            <w:r>
              <w:rPr>
                <w:sz w:val="20"/>
              </w:rPr>
              <w:t>Necessary</w:t>
            </w:r>
          </w:p>
        </w:tc>
        <w:tc>
          <w:tcPr>
            <w:tcW w:w="90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sz w:val="20"/>
              </w:rPr>
            </w:pPr>
          </w:p>
        </w:tc>
        <w:tc>
          <w:tcPr>
            <w:tcW w:w="1530" w:type="dxa"/>
            <w:tcBorders>
              <w:top w:val="single" w:sz="6" w:space="0" w:color="auto"/>
              <w:left w:val="single" w:sz="6" w:space="0" w:color="auto"/>
              <w:bottom w:val="single" w:sz="12" w:space="0" w:color="auto"/>
              <w:right w:val="single" w:sz="6" w:space="0" w:color="auto"/>
            </w:tcBorders>
          </w:tcPr>
          <w:p w:rsidR="001A21E6" w:rsidRDefault="001A21E6" w:rsidP="005B19D1">
            <w:pPr>
              <w:jc w:val="center"/>
              <w:rPr>
                <w:sz w:val="20"/>
              </w:rPr>
            </w:pPr>
            <w:r>
              <w:rPr>
                <w:sz w:val="20"/>
              </w:rPr>
              <w:t>Not Necessary</w:t>
            </w:r>
          </w:p>
        </w:tc>
        <w:tc>
          <w:tcPr>
            <w:tcW w:w="1620" w:type="dxa"/>
            <w:tcBorders>
              <w:top w:val="single" w:sz="6" w:space="0" w:color="auto"/>
              <w:left w:val="single" w:sz="6" w:space="0" w:color="auto"/>
              <w:bottom w:val="single" w:sz="12" w:space="0" w:color="auto"/>
              <w:right w:val="single" w:sz="12" w:space="0" w:color="auto"/>
            </w:tcBorders>
          </w:tcPr>
          <w:p w:rsidR="001A21E6" w:rsidRDefault="001A21E6" w:rsidP="005B19D1">
            <w:pPr>
              <w:jc w:val="center"/>
              <w:rPr>
                <w:sz w:val="20"/>
              </w:rPr>
            </w:pPr>
          </w:p>
        </w:tc>
      </w:tr>
    </w:tbl>
    <w:p w:rsidR="001A21E6" w:rsidRDefault="001A21E6" w:rsidP="001A21E6">
      <w:pPr>
        <w:rPr>
          <w:b/>
          <w:i/>
        </w:rPr>
        <w:sectPr w:rsidR="001A21E6">
          <w:headerReference w:type="default" r:id="rId7"/>
          <w:footerReference w:type="default" r:id="rId8"/>
          <w:pgSz w:w="12240" w:h="15840" w:code="1"/>
          <w:pgMar w:top="1224" w:right="1440" w:bottom="1440" w:left="1440" w:header="720" w:footer="720" w:gutter="0"/>
          <w:cols w:space="720"/>
        </w:sectPr>
      </w:pPr>
      <w:r>
        <w:rPr>
          <w:b/>
          <w:i/>
        </w:rPr>
        <w:t>-</w:t>
      </w:r>
      <w:bookmarkStart w:id="0" w:name="_GoBack"/>
      <w:bookmarkEnd w:id="0"/>
    </w:p>
    <w:p w:rsidR="001A21E6" w:rsidRDefault="001A21E6"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p>
    <w:p w:rsidR="000F27BD" w:rsidRDefault="000F27BD"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r>
        <w:rPr>
          <w:rFonts w:ascii="Georgia" w:hAnsi="Georgia" w:cs="Calibri"/>
          <w:b/>
          <w:bCs/>
          <w:u w:val="single"/>
          <w:lang w:val="en"/>
        </w:rPr>
        <w:t>Position Type/Expected Hours of Work</w:t>
      </w:r>
    </w:p>
    <w:p w:rsidR="000F27BD" w:rsidRPr="00C63EF9" w:rsidRDefault="00FB30FA" w:rsidP="00C63EF9">
      <w:pPr>
        <w:pStyle w:val="ListParagraph"/>
        <w:widowControl w:val="0"/>
        <w:numPr>
          <w:ilvl w:val="0"/>
          <w:numId w:val="18"/>
        </w:numPr>
        <w:autoSpaceDE w:val="0"/>
        <w:autoSpaceDN w:val="0"/>
        <w:adjustRightInd w:val="0"/>
        <w:spacing w:before="120" w:after="120" w:line="276" w:lineRule="auto"/>
        <w:jc w:val="both"/>
        <w:rPr>
          <w:rFonts w:ascii="Georgia" w:hAnsi="Georgia"/>
          <w:b/>
        </w:rPr>
      </w:pPr>
      <w:r>
        <w:rPr>
          <w:rFonts w:ascii="Georgia" w:hAnsi="Georgia"/>
          <w:b/>
        </w:rPr>
        <w:t>Full time  - 40 hours a week</w:t>
      </w:r>
    </w:p>
    <w:p w:rsidR="000F27BD" w:rsidRDefault="000F27BD" w:rsidP="000F27BD">
      <w:pPr>
        <w:widowControl w:val="0"/>
        <w:autoSpaceDE w:val="0"/>
        <w:autoSpaceDN w:val="0"/>
        <w:adjustRightInd w:val="0"/>
        <w:spacing w:before="100" w:beforeAutospacing="1" w:after="120" w:line="276" w:lineRule="auto"/>
        <w:jc w:val="both"/>
        <w:rPr>
          <w:rFonts w:ascii="Georgia" w:hAnsi="Georgia" w:cs="Calibri"/>
          <w:b/>
          <w:bCs/>
          <w:u w:val="single"/>
          <w:lang w:val="en"/>
        </w:rPr>
      </w:pPr>
      <w:r>
        <w:rPr>
          <w:rFonts w:ascii="Georgia" w:hAnsi="Georgia" w:cs="Calibri"/>
          <w:b/>
          <w:bCs/>
          <w:u w:val="single"/>
          <w:lang w:val="en"/>
        </w:rPr>
        <w:t>Travel</w:t>
      </w:r>
    </w:p>
    <w:p w:rsidR="000F27BD" w:rsidRPr="00C63EF9" w:rsidRDefault="00FB30FA" w:rsidP="00C63EF9">
      <w:pPr>
        <w:pStyle w:val="ListParagraph"/>
        <w:widowControl w:val="0"/>
        <w:numPr>
          <w:ilvl w:val="0"/>
          <w:numId w:val="18"/>
        </w:numPr>
        <w:autoSpaceDE w:val="0"/>
        <w:autoSpaceDN w:val="0"/>
        <w:adjustRightInd w:val="0"/>
        <w:spacing w:before="120" w:after="120" w:line="276" w:lineRule="auto"/>
        <w:jc w:val="both"/>
        <w:rPr>
          <w:rFonts w:ascii="Georgia" w:hAnsi="Georgia"/>
          <w:b/>
        </w:rPr>
      </w:pPr>
      <w:r>
        <w:rPr>
          <w:rFonts w:ascii="Georgia" w:hAnsi="Georgia"/>
          <w:b/>
        </w:rPr>
        <w:t>None</w:t>
      </w:r>
    </w:p>
    <w:p w:rsidR="003C214E" w:rsidRPr="00C63EF9" w:rsidRDefault="003C214E" w:rsidP="00C63EF9">
      <w:pPr>
        <w:widowControl w:val="0"/>
        <w:autoSpaceDE w:val="0"/>
        <w:autoSpaceDN w:val="0"/>
        <w:adjustRightInd w:val="0"/>
        <w:spacing w:before="100" w:beforeAutospacing="1" w:after="120" w:line="276" w:lineRule="auto"/>
        <w:jc w:val="both"/>
        <w:rPr>
          <w:rFonts w:ascii="Georgia" w:hAnsi="Georgia" w:cs="Calibri"/>
          <w:b/>
          <w:bCs/>
          <w:u w:val="single"/>
          <w:lang w:val="en"/>
        </w:rPr>
      </w:pPr>
      <w:r w:rsidRPr="00C63EF9">
        <w:rPr>
          <w:rFonts w:ascii="Georgia" w:hAnsi="Georgia" w:cs="Calibri"/>
          <w:b/>
          <w:bCs/>
          <w:u w:val="single"/>
          <w:lang w:val="en"/>
        </w:rPr>
        <w:t>Additional Eligibility Qualifications</w:t>
      </w:r>
    </w:p>
    <w:p w:rsidR="003C214E" w:rsidRDefault="003C214E" w:rsidP="003C214E">
      <w:pPr>
        <w:widowControl w:val="0"/>
        <w:autoSpaceDE w:val="0"/>
        <w:autoSpaceDN w:val="0"/>
        <w:adjustRightInd w:val="0"/>
        <w:spacing w:before="100" w:beforeAutospacing="1" w:after="120" w:line="276" w:lineRule="auto"/>
        <w:jc w:val="both"/>
        <w:rPr>
          <w:rFonts w:ascii="Georgia" w:hAnsi="Georgia" w:cs="Calibri"/>
          <w:b/>
          <w:bCs/>
          <w:u w:val="single"/>
          <w:lang w:val="en"/>
        </w:rPr>
      </w:pPr>
      <w:r>
        <w:rPr>
          <w:rFonts w:ascii="Georgia" w:hAnsi="Georgia" w:cs="Calibri"/>
          <w:b/>
          <w:bCs/>
          <w:u w:val="single"/>
          <w:lang w:val="en"/>
        </w:rPr>
        <w:t>Other Duties</w:t>
      </w:r>
    </w:p>
    <w:p w:rsidR="003C214E" w:rsidRDefault="003C214E" w:rsidP="003C214E">
      <w:pPr>
        <w:widowControl w:val="0"/>
        <w:autoSpaceDE w:val="0"/>
        <w:autoSpaceDN w:val="0"/>
        <w:adjustRightInd w:val="0"/>
        <w:spacing w:before="120" w:after="120" w:line="276" w:lineRule="auto"/>
        <w:jc w:val="both"/>
        <w:rPr>
          <w:rFonts w:ascii="Georgia" w:hAnsi="Georgia"/>
          <w:b/>
        </w:rPr>
      </w:pPr>
      <w:r w:rsidRPr="003C214E">
        <w:rPr>
          <w:rFonts w:ascii="Georgia" w:hAnsi="Georgia"/>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3C214E" w:rsidRDefault="003C214E" w:rsidP="003C214E">
      <w:pPr>
        <w:widowControl w:val="0"/>
        <w:autoSpaceDE w:val="0"/>
        <w:autoSpaceDN w:val="0"/>
        <w:adjustRightInd w:val="0"/>
        <w:spacing w:before="100" w:beforeAutospacing="1" w:after="120" w:line="276" w:lineRule="auto"/>
        <w:jc w:val="both"/>
        <w:rPr>
          <w:rFonts w:ascii="Georgia" w:hAnsi="Georgia" w:cs="Calibri"/>
          <w:b/>
          <w:bCs/>
          <w:u w:val="single"/>
          <w:lang w:val="en"/>
        </w:rPr>
      </w:pPr>
      <w:r>
        <w:rPr>
          <w:rFonts w:ascii="Georgia" w:hAnsi="Georgia" w:cs="Calibri"/>
          <w:b/>
          <w:bCs/>
          <w:u w:val="single"/>
          <w:lang w:val="en"/>
        </w:rPr>
        <w:t>EEO Statement</w:t>
      </w:r>
    </w:p>
    <w:p w:rsidR="003C214E" w:rsidRDefault="003C214E" w:rsidP="003C214E">
      <w:pPr>
        <w:widowControl w:val="0"/>
        <w:autoSpaceDE w:val="0"/>
        <w:autoSpaceDN w:val="0"/>
        <w:adjustRightInd w:val="0"/>
        <w:spacing w:before="120" w:after="120" w:line="276" w:lineRule="auto"/>
        <w:jc w:val="both"/>
        <w:rPr>
          <w:rFonts w:ascii="Georgia" w:hAnsi="Georgia"/>
          <w:b/>
        </w:rPr>
      </w:pPr>
      <w:r w:rsidRPr="003C214E">
        <w:rPr>
          <w:rFonts w:ascii="Georgia" w:hAnsi="Georgia"/>
        </w:rPr>
        <w:t>As an employer committed to Equal Employment Opportunity, Ingleside recruits, hires, and promotes qualified persons in all job classifications without regard to age, race, color, religion, sex, sexual orientation, gender, gender identity, gender expression, national origin, ethnic origin, disability, genetic information, covered veteran status, or any other basis protected by law.</w:t>
      </w:r>
    </w:p>
    <w:p w:rsidR="00C63EF9" w:rsidRDefault="00C63EF9" w:rsidP="00C63EF9">
      <w:pPr>
        <w:tabs>
          <w:tab w:val="left" w:pos="3330"/>
        </w:tabs>
        <w:spacing w:before="360" w:after="120" w:line="255" w:lineRule="atLeast"/>
        <w:contextualSpacing/>
        <w:rPr>
          <w:rFonts w:ascii="Georgia" w:hAnsi="Georgia"/>
          <w:b/>
        </w:rPr>
      </w:pPr>
      <w:r>
        <w:rPr>
          <w:rFonts w:ascii="Georgia" w:hAnsi="Georgia"/>
          <w:b/>
        </w:rPr>
        <w:t>Non Direct</w:t>
      </w:r>
      <w:r w:rsidR="0028260F">
        <w:rPr>
          <w:rFonts w:ascii="Georgia" w:hAnsi="Georgia"/>
          <w:b/>
        </w:rPr>
        <w:t xml:space="preserve"> </w:t>
      </w:r>
      <w:r w:rsidR="0028260F" w:rsidRPr="0028260F">
        <w:rPr>
          <w:rFonts w:ascii="Georgia" w:hAnsi="Georgia"/>
        </w:rPr>
        <w:t>(choose one)</w:t>
      </w:r>
    </w:p>
    <w:p w:rsidR="0036506F" w:rsidRPr="00053878" w:rsidRDefault="00923BE2" w:rsidP="00C63EF9">
      <w:pPr>
        <w:tabs>
          <w:tab w:val="left" w:pos="3330"/>
        </w:tabs>
        <w:spacing w:before="360" w:after="120" w:line="255" w:lineRule="atLeast"/>
        <w:contextualSpacing/>
        <w:rPr>
          <w:rFonts w:ascii="Georgia" w:hAnsi="Georgia"/>
        </w:rPr>
      </w:pPr>
      <w:r w:rsidRPr="00053878">
        <w:rPr>
          <w:rFonts w:ascii="Georgia" w:hAnsi="Georgia"/>
          <w:b/>
        </w:rPr>
        <w:t>FLSA Designation:</w:t>
      </w:r>
      <w:r w:rsidRPr="00053878">
        <w:rPr>
          <w:rFonts w:ascii="Georgia" w:hAnsi="Georgia"/>
        </w:rPr>
        <w:t xml:space="preserve"> </w:t>
      </w:r>
      <w:r w:rsidR="00F23EF5">
        <w:rPr>
          <w:rFonts w:ascii="Georgia" w:hAnsi="Georgia"/>
        </w:rPr>
        <w:t>Hourly</w:t>
      </w:r>
      <w:r w:rsidR="00C63EF9">
        <w:rPr>
          <w:rFonts w:ascii="Georgia" w:hAnsi="Georgia"/>
        </w:rPr>
        <w:t xml:space="preserve"> (Non-Exempt) </w:t>
      </w:r>
    </w:p>
    <w:p w:rsidR="00C63EF9" w:rsidRDefault="00923BE2" w:rsidP="00C63EF9">
      <w:pPr>
        <w:tabs>
          <w:tab w:val="left" w:pos="2970"/>
        </w:tabs>
        <w:spacing w:after="360" w:line="255" w:lineRule="atLeast"/>
        <w:contextualSpacing/>
        <w:rPr>
          <w:rFonts w:ascii="Georgia" w:hAnsi="Georgia"/>
        </w:rPr>
      </w:pPr>
      <w:r w:rsidRPr="00053878">
        <w:rPr>
          <w:rFonts w:ascii="Georgia" w:hAnsi="Georgia"/>
          <w:b/>
        </w:rPr>
        <w:t>Essential Position:</w:t>
      </w:r>
      <w:r w:rsidR="00C63EF9">
        <w:rPr>
          <w:rFonts w:ascii="Georgia" w:hAnsi="Georgia"/>
        </w:rPr>
        <w:t xml:space="preserve"> </w:t>
      </w:r>
      <w:r w:rsidRPr="00053878">
        <w:rPr>
          <w:rFonts w:ascii="Georgia" w:hAnsi="Georgia"/>
        </w:rPr>
        <w:t xml:space="preserve"> </w:t>
      </w:r>
      <w:r w:rsidR="00C63EF9">
        <w:rPr>
          <w:rFonts w:ascii="Georgia" w:hAnsi="Georgia"/>
        </w:rPr>
        <w:t xml:space="preserve">Yes </w:t>
      </w:r>
    </w:p>
    <w:p w:rsidR="00C63EF9" w:rsidRPr="00053878" w:rsidRDefault="00C63EF9" w:rsidP="00C63EF9">
      <w:pPr>
        <w:tabs>
          <w:tab w:val="left" w:pos="2970"/>
        </w:tabs>
        <w:spacing w:after="360" w:line="255" w:lineRule="atLeast"/>
        <w:contextualSpacing/>
        <w:rPr>
          <w:rFonts w:ascii="Georgia" w:hAnsi="Georgia"/>
        </w:rPr>
      </w:pPr>
    </w:p>
    <w:p w:rsidR="00FF3882" w:rsidRPr="00053878" w:rsidRDefault="00FB27C5" w:rsidP="000C581E">
      <w:pPr>
        <w:spacing w:after="480" w:line="255" w:lineRule="atLeast"/>
        <w:rPr>
          <w:rFonts w:ascii="Georgia" w:hAnsi="Georgia"/>
        </w:rPr>
      </w:pPr>
      <w:r w:rsidRPr="00053878">
        <w:rPr>
          <w:rFonts w:ascii="Georgia" w:hAnsi="Georgia"/>
        </w:rPr>
        <w:t>Received and Acknowledged by:</w:t>
      </w:r>
    </w:p>
    <w:p w:rsidR="00FF3882" w:rsidRPr="00053878" w:rsidRDefault="00FF3882" w:rsidP="000C581E">
      <w:pPr>
        <w:spacing w:before="240" w:after="360" w:line="255" w:lineRule="atLeast"/>
        <w:contextualSpacing/>
        <w:rPr>
          <w:rFonts w:ascii="Georgia" w:hAnsi="Georgia"/>
          <w:color w:val="333333"/>
        </w:rPr>
      </w:pPr>
      <w:r w:rsidRPr="00053878">
        <w:rPr>
          <w:rFonts w:ascii="Georgia" w:hAnsi="Georgia"/>
          <w:color w:val="333333"/>
        </w:rPr>
        <w:t>_____________________________</w:t>
      </w:r>
    </w:p>
    <w:p w:rsidR="00FB27C5" w:rsidRPr="00053878" w:rsidRDefault="00FF3882" w:rsidP="000C581E">
      <w:pPr>
        <w:spacing w:before="100" w:beforeAutospacing="1" w:after="360" w:line="255" w:lineRule="atLeast"/>
        <w:rPr>
          <w:rFonts w:ascii="Georgia" w:hAnsi="Georgia"/>
          <w:color w:val="333333"/>
        </w:rPr>
      </w:pPr>
      <w:r w:rsidRPr="00053878">
        <w:rPr>
          <w:rFonts w:ascii="Georgia" w:hAnsi="Georgia"/>
          <w:color w:val="333333"/>
        </w:rPr>
        <w:t>Printed Name</w:t>
      </w:r>
    </w:p>
    <w:p w:rsidR="00FB27C5" w:rsidRPr="00053878" w:rsidRDefault="00FB27C5" w:rsidP="000C581E">
      <w:pPr>
        <w:spacing w:before="360"/>
        <w:contextualSpacing/>
        <w:rPr>
          <w:rFonts w:ascii="Georgia" w:hAnsi="Georgia"/>
        </w:rPr>
      </w:pPr>
      <w:r w:rsidRPr="00053878">
        <w:rPr>
          <w:rFonts w:ascii="Georgia" w:hAnsi="Georgia"/>
        </w:rPr>
        <w:t>____________________________</w:t>
      </w:r>
      <w:r w:rsidR="00FF3882" w:rsidRPr="00053878">
        <w:rPr>
          <w:rFonts w:ascii="Georgia" w:hAnsi="Georgia"/>
        </w:rPr>
        <w:t>_</w:t>
      </w:r>
      <w:r w:rsidR="00FF3882" w:rsidRPr="00053878">
        <w:rPr>
          <w:rFonts w:ascii="Georgia" w:hAnsi="Georgia"/>
        </w:rPr>
        <w:tab/>
      </w:r>
      <w:r w:rsidR="00FF3882" w:rsidRPr="00053878">
        <w:rPr>
          <w:rFonts w:ascii="Georgia" w:hAnsi="Georgia"/>
        </w:rPr>
        <w:tab/>
      </w:r>
      <w:r w:rsidRPr="00053878">
        <w:rPr>
          <w:rFonts w:ascii="Georgia" w:hAnsi="Georgia"/>
        </w:rPr>
        <w:t>__________</w:t>
      </w:r>
    </w:p>
    <w:p w:rsidR="00FB27C5" w:rsidRDefault="00FF3882" w:rsidP="00FB27C5">
      <w:pPr>
        <w:rPr>
          <w:rFonts w:ascii="Georgia" w:hAnsi="Georgia"/>
        </w:rPr>
      </w:pPr>
      <w:r w:rsidRPr="00053878">
        <w:rPr>
          <w:rFonts w:ascii="Georgia" w:hAnsi="Georgia"/>
        </w:rPr>
        <w:t>Signature</w:t>
      </w:r>
      <w:r w:rsidRPr="00053878">
        <w:rPr>
          <w:rFonts w:ascii="Georgia" w:hAnsi="Georgia"/>
        </w:rPr>
        <w:tab/>
      </w:r>
      <w:r w:rsidR="00FB27C5" w:rsidRPr="00053878">
        <w:rPr>
          <w:rFonts w:ascii="Georgia" w:hAnsi="Georgia"/>
        </w:rPr>
        <w:tab/>
      </w:r>
      <w:r w:rsidR="00FB27C5" w:rsidRPr="00053878">
        <w:rPr>
          <w:rFonts w:ascii="Georgia" w:hAnsi="Georgia"/>
        </w:rPr>
        <w:tab/>
      </w:r>
      <w:r w:rsidR="00FB27C5" w:rsidRPr="00053878">
        <w:rPr>
          <w:rFonts w:ascii="Georgia" w:hAnsi="Georgia"/>
        </w:rPr>
        <w:tab/>
      </w:r>
      <w:r w:rsidRPr="00053878">
        <w:rPr>
          <w:rFonts w:ascii="Georgia" w:hAnsi="Georgia"/>
        </w:rPr>
        <w:tab/>
      </w:r>
      <w:r w:rsidR="000C581E">
        <w:rPr>
          <w:rFonts w:ascii="Georgia" w:hAnsi="Georgia"/>
        </w:rPr>
        <w:tab/>
      </w:r>
      <w:r w:rsidR="000C581E">
        <w:rPr>
          <w:rFonts w:ascii="Georgia" w:hAnsi="Georgia"/>
        </w:rPr>
        <w:tab/>
      </w:r>
      <w:r w:rsidR="00FB27C5" w:rsidRPr="00053878">
        <w:rPr>
          <w:rFonts w:ascii="Georgia" w:hAnsi="Georgia"/>
        </w:rPr>
        <w:t>Date</w:t>
      </w:r>
    </w:p>
    <w:p w:rsidR="001A21E6" w:rsidRDefault="001A21E6" w:rsidP="00FB27C5">
      <w:pPr>
        <w:rPr>
          <w:rFonts w:ascii="Georgia" w:hAnsi="Georgia"/>
        </w:rPr>
      </w:pPr>
    </w:p>
    <w:p w:rsidR="001A21E6" w:rsidRDefault="001A21E6" w:rsidP="00FB27C5">
      <w:pPr>
        <w:rPr>
          <w:rFonts w:ascii="Georgia" w:hAnsi="Georgia"/>
        </w:rPr>
      </w:pPr>
    </w:p>
    <w:p w:rsidR="001A21E6" w:rsidRDefault="001A21E6" w:rsidP="00FB27C5">
      <w:pPr>
        <w:rPr>
          <w:rFonts w:ascii="Georgia" w:hAnsi="Georgia"/>
        </w:rPr>
      </w:pPr>
    </w:p>
    <w:p w:rsidR="001A21E6" w:rsidRDefault="001A21E6" w:rsidP="00FB27C5">
      <w:pPr>
        <w:rPr>
          <w:rFonts w:ascii="Georgia" w:hAnsi="Georgia"/>
        </w:rPr>
      </w:pPr>
    </w:p>
    <w:p w:rsidR="001A21E6" w:rsidRDefault="001A21E6" w:rsidP="00FB27C5">
      <w:pPr>
        <w:rPr>
          <w:rFonts w:ascii="Georgia" w:hAnsi="Georgia"/>
        </w:rPr>
      </w:pPr>
    </w:p>
    <w:p w:rsidR="001A21E6" w:rsidRDefault="001A21E6" w:rsidP="00FB27C5">
      <w:pPr>
        <w:rPr>
          <w:rFonts w:ascii="Georgia" w:hAnsi="Georgia"/>
        </w:rPr>
      </w:pPr>
    </w:p>
    <w:p w:rsidR="001A21E6" w:rsidRPr="00053878" w:rsidRDefault="001A21E6" w:rsidP="00FB27C5">
      <w:pPr>
        <w:rPr>
          <w:rFonts w:ascii="Georgia" w:hAnsi="Georgia"/>
        </w:rPr>
      </w:pPr>
    </w:p>
    <w:sectPr w:rsidR="001A21E6" w:rsidRPr="00053878" w:rsidSect="005D7063">
      <w:headerReference w:type="default" r:id="rId9"/>
      <w:footerReference w:type="default" r:id="rId10"/>
      <w:pgSz w:w="12240" w:h="15840"/>
      <w:pgMar w:top="1710" w:right="1440" w:bottom="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B2" w:rsidRDefault="00ED0AB2">
      <w:r>
        <w:separator/>
      </w:r>
    </w:p>
  </w:endnote>
  <w:endnote w:type="continuationSeparator" w:id="0">
    <w:p w:rsidR="00ED0AB2" w:rsidRDefault="00ED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E6" w:rsidRDefault="001A2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49" w:rsidRDefault="009C4F49" w:rsidP="00F41F79">
    <w:pPr>
      <w:tabs>
        <w:tab w:val="left" w:pos="180"/>
      </w:tabs>
      <w:spacing w:before="100" w:beforeAutospacing="1" w:after="100" w:after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B2" w:rsidRDefault="00ED0AB2">
      <w:r>
        <w:separator/>
      </w:r>
    </w:p>
  </w:footnote>
  <w:footnote w:type="continuationSeparator" w:id="0">
    <w:p w:rsidR="00ED0AB2" w:rsidRDefault="00ED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1E6" w:rsidRDefault="001A2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25" w:rsidRDefault="00EF5C25" w:rsidP="00EF5C25">
    <w:pPr>
      <w:pStyle w:val="Header"/>
      <w:jc w:val="center"/>
    </w:pPr>
    <w:r w:rsidRPr="000E3B05">
      <w:rPr>
        <w:noProof/>
      </w:rPr>
      <w:drawing>
        <wp:inline distT="0" distB="0" distL="0" distR="0" wp14:anchorId="72301948" wp14:editId="3A46D518">
          <wp:extent cx="1450848" cy="877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450848" cy="877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abstractNum w:abstractNumId="0" w15:restartNumberingAfterBreak="0">
    <w:nsid w:val="00223FF5"/>
    <w:multiLevelType w:val="hybridMultilevel"/>
    <w:tmpl w:val="382C465C"/>
    <w:lvl w:ilvl="0" w:tplc="4E4AC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2C7D"/>
    <w:multiLevelType w:val="hybridMultilevel"/>
    <w:tmpl w:val="C9762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8152E"/>
    <w:multiLevelType w:val="hybridMultilevel"/>
    <w:tmpl w:val="5FDCE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670EE1"/>
    <w:multiLevelType w:val="multilevel"/>
    <w:tmpl w:val="F872C240"/>
    <w:lvl w:ilvl="0">
      <w:start w:val="1"/>
      <w:numFmt w:val="bullet"/>
      <w:lvlText w:val=""/>
      <w:lvlPicBulletId w:val="21"/>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4E24"/>
    <w:multiLevelType w:val="multilevel"/>
    <w:tmpl w:val="DBBAF0C4"/>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C2A5F"/>
    <w:multiLevelType w:val="multilevel"/>
    <w:tmpl w:val="88C8DCAA"/>
    <w:lvl w:ilvl="0">
      <w:start w:val="1"/>
      <w:numFmt w:val="bullet"/>
      <w:lvlText w:val=""/>
      <w:lvlPicBulletId w:val="18"/>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A4B7B"/>
    <w:multiLevelType w:val="multilevel"/>
    <w:tmpl w:val="C2DE3C8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F0C83"/>
    <w:multiLevelType w:val="multilevel"/>
    <w:tmpl w:val="527A9FD6"/>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1560B"/>
    <w:multiLevelType w:val="hybridMultilevel"/>
    <w:tmpl w:val="7DA6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4DB5"/>
    <w:multiLevelType w:val="hybridMultilevel"/>
    <w:tmpl w:val="D966A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85E69"/>
    <w:multiLevelType w:val="hybridMultilevel"/>
    <w:tmpl w:val="660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D786A"/>
    <w:multiLevelType w:val="hybridMultilevel"/>
    <w:tmpl w:val="83B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34124"/>
    <w:multiLevelType w:val="multilevel"/>
    <w:tmpl w:val="70BC669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33D33"/>
    <w:multiLevelType w:val="hybridMultilevel"/>
    <w:tmpl w:val="FF4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65012"/>
    <w:multiLevelType w:val="hybridMultilevel"/>
    <w:tmpl w:val="04ACB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556F1D"/>
    <w:multiLevelType w:val="hybridMultilevel"/>
    <w:tmpl w:val="D8247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7A4B30"/>
    <w:multiLevelType w:val="multilevel"/>
    <w:tmpl w:val="599C200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6672B"/>
    <w:multiLevelType w:val="multilevel"/>
    <w:tmpl w:val="66FA08BE"/>
    <w:lvl w:ilvl="0">
      <w:start w:val="1"/>
      <w:numFmt w:val="bullet"/>
      <w:lvlText w:val=""/>
      <w:lvlPicBulletId w:val="24"/>
      <w:lvlJc w:val="left"/>
      <w:pPr>
        <w:tabs>
          <w:tab w:val="num" w:pos="1440"/>
        </w:tabs>
        <w:ind w:left="1440" w:hanging="360"/>
      </w:pPr>
      <w:rPr>
        <w:rFonts w:ascii="Wingdings" w:hAnsi="Wingdings" w:hint="default"/>
        <w:sz w:val="20"/>
      </w:rPr>
    </w:lvl>
    <w:lvl w:ilvl="1" w:tentative="1">
      <w:start w:val="1"/>
      <w:numFmt w:val="bullet"/>
      <w:lvlText w:val=""/>
      <w:lvlPicBulletId w:val="25"/>
      <w:lvlJc w:val="left"/>
      <w:pPr>
        <w:tabs>
          <w:tab w:val="num" w:pos="2160"/>
        </w:tabs>
        <w:ind w:left="2160" w:hanging="360"/>
      </w:pPr>
      <w:rPr>
        <w:rFonts w:ascii="Wingdings" w:hAnsi="Wingdings" w:hint="default"/>
        <w:sz w:val="20"/>
      </w:rPr>
    </w:lvl>
    <w:lvl w:ilvl="2" w:tentative="1">
      <w:start w:val="1"/>
      <w:numFmt w:val="bullet"/>
      <w:lvlText w:val=""/>
      <w:lvlPicBulletId w:val="26"/>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F923E5B"/>
    <w:multiLevelType w:val="hybridMultilevel"/>
    <w:tmpl w:val="ADB8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20220"/>
    <w:multiLevelType w:val="hybridMultilevel"/>
    <w:tmpl w:val="60787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6238E5"/>
    <w:multiLevelType w:val="multilevel"/>
    <w:tmpl w:val="CBAE77E0"/>
    <w:lvl w:ilvl="0">
      <w:start w:val="1"/>
      <w:numFmt w:val="bullet"/>
      <w:lvlText w:val=""/>
      <w:lvlPicBulletId w:val="15"/>
      <w:lvlJc w:val="left"/>
      <w:pPr>
        <w:tabs>
          <w:tab w:val="num" w:pos="720"/>
        </w:tabs>
        <w:ind w:left="720" w:hanging="360"/>
      </w:pPr>
      <w:rPr>
        <w:rFonts w:ascii="Wingdings" w:hAnsi="Wingdings" w:hint="default"/>
        <w:sz w:val="20"/>
      </w:rPr>
    </w:lvl>
    <w:lvl w:ilvl="1" w:tentative="1">
      <w:start w:val="1"/>
      <w:numFmt w:val="bullet"/>
      <w:lvlText w:val=""/>
      <w:lvlPicBulletId w:val="16"/>
      <w:lvlJc w:val="left"/>
      <w:pPr>
        <w:tabs>
          <w:tab w:val="num" w:pos="1440"/>
        </w:tabs>
        <w:ind w:left="1440" w:hanging="360"/>
      </w:pPr>
      <w:rPr>
        <w:rFonts w:ascii="Wingdings" w:hAnsi="Wingdings"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11C46"/>
    <w:multiLevelType w:val="multilevel"/>
    <w:tmpl w:val="9A368F80"/>
    <w:lvl w:ilvl="0">
      <w:start w:val="1"/>
      <w:numFmt w:val="bullet"/>
      <w:lvlText w:val=""/>
      <w:lvlPicBulletId w:val="27"/>
      <w:lvlJc w:val="left"/>
      <w:pPr>
        <w:tabs>
          <w:tab w:val="num" w:pos="720"/>
        </w:tabs>
        <w:ind w:left="720" w:hanging="360"/>
      </w:pPr>
      <w:rPr>
        <w:rFonts w:ascii="Wingdings" w:hAnsi="Wingdings" w:hint="default"/>
        <w:sz w:val="20"/>
      </w:rPr>
    </w:lvl>
    <w:lvl w:ilvl="1" w:tentative="1">
      <w:start w:val="1"/>
      <w:numFmt w:val="bullet"/>
      <w:lvlText w:val=""/>
      <w:lvlPicBulletId w:val="28"/>
      <w:lvlJc w:val="left"/>
      <w:pPr>
        <w:tabs>
          <w:tab w:val="num" w:pos="1440"/>
        </w:tabs>
        <w:ind w:left="1440" w:hanging="360"/>
      </w:pPr>
      <w:rPr>
        <w:rFonts w:ascii="Wingdings" w:hAnsi="Wingdings"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3F5E8C"/>
    <w:multiLevelType w:val="multilevel"/>
    <w:tmpl w:val="C58648D2"/>
    <w:lvl w:ilvl="0">
      <w:start w:val="1"/>
      <w:numFmt w:val="bullet"/>
      <w:lvlText w:val=""/>
      <w:lvlPicBulletId w:val="30"/>
      <w:lvlJc w:val="left"/>
      <w:pPr>
        <w:tabs>
          <w:tab w:val="num" w:pos="720"/>
        </w:tabs>
        <w:ind w:left="720" w:hanging="360"/>
      </w:pPr>
      <w:rPr>
        <w:rFonts w:ascii="Wingdings" w:hAnsi="Wingdings" w:hint="default"/>
        <w:sz w:val="20"/>
      </w:rPr>
    </w:lvl>
    <w:lvl w:ilvl="1" w:tentative="1">
      <w:start w:val="1"/>
      <w:numFmt w:val="bullet"/>
      <w:lvlText w:val=""/>
      <w:lvlPicBulletId w:val="31"/>
      <w:lvlJc w:val="left"/>
      <w:pPr>
        <w:tabs>
          <w:tab w:val="num" w:pos="1440"/>
        </w:tabs>
        <w:ind w:left="1440" w:hanging="360"/>
      </w:pPr>
      <w:rPr>
        <w:rFonts w:ascii="Wingdings" w:hAnsi="Wingdings"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2206A"/>
    <w:multiLevelType w:val="hybridMultilevel"/>
    <w:tmpl w:val="E4C2ADDC"/>
    <w:lvl w:ilvl="0" w:tplc="FF865E3E">
      <w:start w:val="1"/>
      <w:numFmt w:val="lowerLetter"/>
      <w:lvlText w:val="_____ %1."/>
      <w:lvlJc w:val="left"/>
      <w:pPr>
        <w:tabs>
          <w:tab w:val="num" w:pos="1800"/>
        </w:tabs>
        <w:ind w:left="1800" w:hanging="1080"/>
      </w:pPr>
      <w:rPr>
        <w:rFonts w:ascii="Times New Roman" w:hAnsi="Times New Roman" w:hint="default"/>
        <w:b w:val="0"/>
        <w:i w:val="0"/>
        <w:sz w:val="22"/>
      </w:rPr>
    </w:lvl>
    <w:lvl w:ilvl="1" w:tplc="204676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4528F6"/>
    <w:multiLevelType w:val="multilevel"/>
    <w:tmpl w:val="6164B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C0339"/>
    <w:multiLevelType w:val="hybridMultilevel"/>
    <w:tmpl w:val="4C26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7"/>
  </w:num>
  <w:num w:numId="5">
    <w:abstractNumId w:val="6"/>
  </w:num>
  <w:num w:numId="6">
    <w:abstractNumId w:val="20"/>
  </w:num>
  <w:num w:numId="7">
    <w:abstractNumId w:val="5"/>
  </w:num>
  <w:num w:numId="8">
    <w:abstractNumId w:val="3"/>
  </w:num>
  <w:num w:numId="9">
    <w:abstractNumId w:val="17"/>
  </w:num>
  <w:num w:numId="10">
    <w:abstractNumId w:val="21"/>
  </w:num>
  <w:num w:numId="11">
    <w:abstractNumId w:val="22"/>
  </w:num>
  <w:num w:numId="12">
    <w:abstractNumId w:val="24"/>
  </w:num>
  <w:num w:numId="13">
    <w:abstractNumId w:val="11"/>
  </w:num>
  <w:num w:numId="14">
    <w:abstractNumId w:val="9"/>
  </w:num>
  <w:num w:numId="15">
    <w:abstractNumId w:val="10"/>
  </w:num>
  <w:num w:numId="16">
    <w:abstractNumId w:val="8"/>
  </w:num>
  <w:num w:numId="17">
    <w:abstractNumId w:val="0"/>
  </w:num>
  <w:num w:numId="18">
    <w:abstractNumId w:val="25"/>
  </w:num>
  <w:num w:numId="19">
    <w:abstractNumId w:val="19"/>
  </w:num>
  <w:num w:numId="20">
    <w:abstractNumId w:val="15"/>
  </w:num>
  <w:num w:numId="21">
    <w:abstractNumId w:val="1"/>
  </w:num>
  <w:num w:numId="22">
    <w:abstractNumId w:val="2"/>
  </w:num>
  <w:num w:numId="23">
    <w:abstractNumId w:val="18"/>
  </w:num>
  <w:num w:numId="24">
    <w:abstractNumId w:val="14"/>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B9"/>
    <w:rsid w:val="0000086E"/>
    <w:rsid w:val="0000494A"/>
    <w:rsid w:val="00005D65"/>
    <w:rsid w:val="000159FC"/>
    <w:rsid w:val="00032AD3"/>
    <w:rsid w:val="0004493D"/>
    <w:rsid w:val="00053878"/>
    <w:rsid w:val="00065D16"/>
    <w:rsid w:val="000660EE"/>
    <w:rsid w:val="000A3A8B"/>
    <w:rsid w:val="000A615E"/>
    <w:rsid w:val="000C5298"/>
    <w:rsid w:val="000C581E"/>
    <w:rsid w:val="000E5245"/>
    <w:rsid w:val="000F27BD"/>
    <w:rsid w:val="000F3580"/>
    <w:rsid w:val="001412D0"/>
    <w:rsid w:val="001704A6"/>
    <w:rsid w:val="001A21E6"/>
    <w:rsid w:val="001D10DE"/>
    <w:rsid w:val="001E10C4"/>
    <w:rsid w:val="001E4F14"/>
    <w:rsid w:val="002019E4"/>
    <w:rsid w:val="0021063E"/>
    <w:rsid w:val="0021303F"/>
    <w:rsid w:val="0022787B"/>
    <w:rsid w:val="00262359"/>
    <w:rsid w:val="0028260F"/>
    <w:rsid w:val="002A70D0"/>
    <w:rsid w:val="002A7F2B"/>
    <w:rsid w:val="002C6568"/>
    <w:rsid w:val="002D6490"/>
    <w:rsid w:val="002E618D"/>
    <w:rsid w:val="00337DAF"/>
    <w:rsid w:val="003505D4"/>
    <w:rsid w:val="00357A6D"/>
    <w:rsid w:val="0036506F"/>
    <w:rsid w:val="00367B39"/>
    <w:rsid w:val="003743D4"/>
    <w:rsid w:val="0039053B"/>
    <w:rsid w:val="003A0E87"/>
    <w:rsid w:val="003A380F"/>
    <w:rsid w:val="003C214E"/>
    <w:rsid w:val="003F6A4D"/>
    <w:rsid w:val="00411A5F"/>
    <w:rsid w:val="00412A94"/>
    <w:rsid w:val="0042374A"/>
    <w:rsid w:val="00437F98"/>
    <w:rsid w:val="00464948"/>
    <w:rsid w:val="0047102E"/>
    <w:rsid w:val="0048766C"/>
    <w:rsid w:val="004B1690"/>
    <w:rsid w:val="004B75AE"/>
    <w:rsid w:val="004F1C0C"/>
    <w:rsid w:val="004F3207"/>
    <w:rsid w:val="004F437E"/>
    <w:rsid w:val="00517CF4"/>
    <w:rsid w:val="00525751"/>
    <w:rsid w:val="00532398"/>
    <w:rsid w:val="005341B7"/>
    <w:rsid w:val="00536605"/>
    <w:rsid w:val="0057393D"/>
    <w:rsid w:val="005766EE"/>
    <w:rsid w:val="00581B39"/>
    <w:rsid w:val="005B1EA7"/>
    <w:rsid w:val="005D7063"/>
    <w:rsid w:val="005E783A"/>
    <w:rsid w:val="005F7E9F"/>
    <w:rsid w:val="00637468"/>
    <w:rsid w:val="006668E9"/>
    <w:rsid w:val="00683530"/>
    <w:rsid w:val="006D0C8A"/>
    <w:rsid w:val="006D33B8"/>
    <w:rsid w:val="006F0026"/>
    <w:rsid w:val="00703645"/>
    <w:rsid w:val="007053AA"/>
    <w:rsid w:val="00710A97"/>
    <w:rsid w:val="00722B60"/>
    <w:rsid w:val="00744AB2"/>
    <w:rsid w:val="007830DF"/>
    <w:rsid w:val="00790C7F"/>
    <w:rsid w:val="007A1B45"/>
    <w:rsid w:val="007D50ED"/>
    <w:rsid w:val="007F145F"/>
    <w:rsid w:val="008008B9"/>
    <w:rsid w:val="00840564"/>
    <w:rsid w:val="00847473"/>
    <w:rsid w:val="008942C1"/>
    <w:rsid w:val="008B49FE"/>
    <w:rsid w:val="008D248B"/>
    <w:rsid w:val="008E5CDB"/>
    <w:rsid w:val="008F6F86"/>
    <w:rsid w:val="0090333F"/>
    <w:rsid w:val="0092340E"/>
    <w:rsid w:val="00923BE2"/>
    <w:rsid w:val="009545CC"/>
    <w:rsid w:val="00966759"/>
    <w:rsid w:val="00995910"/>
    <w:rsid w:val="009A340E"/>
    <w:rsid w:val="009C4F49"/>
    <w:rsid w:val="009F5C8B"/>
    <w:rsid w:val="00A035BB"/>
    <w:rsid w:val="00A04A1E"/>
    <w:rsid w:val="00A17410"/>
    <w:rsid w:val="00A33E77"/>
    <w:rsid w:val="00A529B5"/>
    <w:rsid w:val="00A7573F"/>
    <w:rsid w:val="00AB1B15"/>
    <w:rsid w:val="00AD5098"/>
    <w:rsid w:val="00B10053"/>
    <w:rsid w:val="00B255AA"/>
    <w:rsid w:val="00B82C9B"/>
    <w:rsid w:val="00BA65A4"/>
    <w:rsid w:val="00BB0F1A"/>
    <w:rsid w:val="00BB7A8A"/>
    <w:rsid w:val="00BC0AF2"/>
    <w:rsid w:val="00BD1C42"/>
    <w:rsid w:val="00BF0EBB"/>
    <w:rsid w:val="00BF37D6"/>
    <w:rsid w:val="00BF386E"/>
    <w:rsid w:val="00C00EEA"/>
    <w:rsid w:val="00C0714F"/>
    <w:rsid w:val="00C21037"/>
    <w:rsid w:val="00C63EF9"/>
    <w:rsid w:val="00C720DE"/>
    <w:rsid w:val="00C733F6"/>
    <w:rsid w:val="00CA4726"/>
    <w:rsid w:val="00CA54EC"/>
    <w:rsid w:val="00CB5DF6"/>
    <w:rsid w:val="00CC2354"/>
    <w:rsid w:val="00CF03C4"/>
    <w:rsid w:val="00D06F80"/>
    <w:rsid w:val="00D076C4"/>
    <w:rsid w:val="00D443EA"/>
    <w:rsid w:val="00D466D9"/>
    <w:rsid w:val="00D60079"/>
    <w:rsid w:val="00DB74D9"/>
    <w:rsid w:val="00DC3D27"/>
    <w:rsid w:val="00DF5C3B"/>
    <w:rsid w:val="00E43ABE"/>
    <w:rsid w:val="00E50C80"/>
    <w:rsid w:val="00E518DF"/>
    <w:rsid w:val="00E56CFB"/>
    <w:rsid w:val="00E7150E"/>
    <w:rsid w:val="00EB22AA"/>
    <w:rsid w:val="00EB6C9D"/>
    <w:rsid w:val="00ED0AB2"/>
    <w:rsid w:val="00EE1AA1"/>
    <w:rsid w:val="00EE4044"/>
    <w:rsid w:val="00EF5C25"/>
    <w:rsid w:val="00F17918"/>
    <w:rsid w:val="00F23EF5"/>
    <w:rsid w:val="00F40C49"/>
    <w:rsid w:val="00F41F79"/>
    <w:rsid w:val="00F53A13"/>
    <w:rsid w:val="00F64729"/>
    <w:rsid w:val="00F74031"/>
    <w:rsid w:val="00F77339"/>
    <w:rsid w:val="00F80E06"/>
    <w:rsid w:val="00F94DAE"/>
    <w:rsid w:val="00F976CD"/>
    <w:rsid w:val="00FB27C5"/>
    <w:rsid w:val="00FB30FA"/>
    <w:rsid w:val="00FC209C"/>
    <w:rsid w:val="00FF38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5:docId w15:val="{657F9131-2D8C-463D-AEA1-D558555B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rsid w:val="008008B9"/>
    <w:pPr>
      <w:outlineLvl w:val="1"/>
    </w:pPr>
    <w:rPr>
      <w:rFonts w:ascii="Tahoma" w:hAnsi="Tahom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008B9"/>
    <w:pPr>
      <w:spacing w:before="100" w:beforeAutospacing="1" w:after="100" w:afterAutospacing="1"/>
    </w:pPr>
  </w:style>
  <w:style w:type="character" w:styleId="Strong">
    <w:name w:val="Strong"/>
    <w:qFormat/>
    <w:rsid w:val="008008B9"/>
    <w:rPr>
      <w:b/>
      <w:bCs/>
    </w:rPr>
  </w:style>
  <w:style w:type="character" w:customStyle="1" w:styleId="smallgreyarial1">
    <w:name w:val="smallgreyarial1"/>
    <w:rsid w:val="008008B9"/>
    <w:rPr>
      <w:rFonts w:ascii="Arial" w:hAnsi="Arial" w:cs="Arial" w:hint="default"/>
      <w:i w:val="0"/>
      <w:iCs w:val="0"/>
      <w:color w:val="666666"/>
      <w:sz w:val="17"/>
      <w:szCs w:val="17"/>
    </w:rPr>
  </w:style>
  <w:style w:type="paragraph" w:styleId="BalloonText">
    <w:name w:val="Balloon Text"/>
    <w:basedOn w:val="Normal"/>
    <w:semiHidden/>
    <w:rsid w:val="008D248B"/>
    <w:rPr>
      <w:rFonts w:ascii="Tahoma" w:hAnsi="Tahoma" w:cs="Tahoma"/>
      <w:sz w:val="16"/>
      <w:szCs w:val="16"/>
    </w:rPr>
  </w:style>
  <w:style w:type="paragraph" w:styleId="Header">
    <w:name w:val="header"/>
    <w:basedOn w:val="Normal"/>
    <w:rsid w:val="00F41F79"/>
    <w:pPr>
      <w:tabs>
        <w:tab w:val="center" w:pos="4320"/>
        <w:tab w:val="right" w:pos="8640"/>
      </w:tabs>
    </w:pPr>
  </w:style>
  <w:style w:type="paragraph" w:styleId="Footer">
    <w:name w:val="footer"/>
    <w:basedOn w:val="Normal"/>
    <w:rsid w:val="00F41F79"/>
    <w:pPr>
      <w:tabs>
        <w:tab w:val="center" w:pos="4320"/>
        <w:tab w:val="right" w:pos="8640"/>
      </w:tabs>
    </w:pPr>
  </w:style>
  <w:style w:type="paragraph" w:styleId="ListParagraph">
    <w:name w:val="List Paragraph"/>
    <w:basedOn w:val="Normal"/>
    <w:uiPriority w:val="34"/>
    <w:qFormat/>
    <w:rsid w:val="00C733F6"/>
    <w:pPr>
      <w:ind w:left="720"/>
      <w:contextualSpacing/>
    </w:pPr>
  </w:style>
  <w:style w:type="paragraph" w:styleId="BodyText">
    <w:name w:val="Body Text"/>
    <w:basedOn w:val="Normal"/>
    <w:link w:val="BodyTextChar"/>
    <w:rsid w:val="00005D65"/>
    <w:rPr>
      <w:b/>
      <w:bCs/>
      <w:color w:val="FF0000"/>
    </w:rPr>
  </w:style>
  <w:style w:type="character" w:customStyle="1" w:styleId="BodyTextChar">
    <w:name w:val="Body Text Char"/>
    <w:basedOn w:val="DefaultParagraphFont"/>
    <w:link w:val="BodyText"/>
    <w:rsid w:val="00005D65"/>
    <w:rPr>
      <w:b/>
      <w:bCs/>
      <w:color w:val="FF0000"/>
      <w:sz w:val="24"/>
      <w:szCs w:val="24"/>
      <w:lang w:eastAsia="en-US"/>
    </w:rPr>
  </w:style>
  <w:style w:type="paragraph" w:customStyle="1" w:styleId="b">
    <w:name w:val="b"/>
    <w:basedOn w:val="Normal"/>
    <w:rsid w:val="00005D65"/>
    <w:pPr>
      <w:ind w:left="720" w:hanging="720"/>
      <w:jc w:val="both"/>
    </w:pPr>
    <w:rPr>
      <w:rFonts w:ascii="New Century Schlbk" w:hAnsi="New Century Schlbk"/>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4126">
      <w:bodyDiv w:val="1"/>
      <w:marLeft w:val="0"/>
      <w:marRight w:val="0"/>
      <w:marTop w:val="0"/>
      <w:marBottom w:val="0"/>
      <w:divBdr>
        <w:top w:val="none" w:sz="0" w:space="0" w:color="auto"/>
        <w:left w:val="none" w:sz="0" w:space="0" w:color="auto"/>
        <w:bottom w:val="none" w:sz="0" w:space="0" w:color="auto"/>
        <w:right w:val="none" w:sz="0" w:space="0" w:color="auto"/>
      </w:divBdr>
    </w:div>
    <w:div w:id="246578724">
      <w:bodyDiv w:val="1"/>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sChild>
            <w:div w:id="969670829">
              <w:marLeft w:val="0"/>
              <w:marRight w:val="0"/>
              <w:marTop w:val="0"/>
              <w:marBottom w:val="0"/>
              <w:divBdr>
                <w:top w:val="none" w:sz="0" w:space="0" w:color="auto"/>
                <w:left w:val="none" w:sz="0" w:space="0" w:color="auto"/>
                <w:bottom w:val="none" w:sz="0" w:space="0" w:color="auto"/>
                <w:right w:val="none" w:sz="0" w:space="0" w:color="auto"/>
              </w:divBdr>
            </w:div>
            <w:div w:id="1619141182">
              <w:marLeft w:val="0"/>
              <w:marRight w:val="0"/>
              <w:marTop w:val="0"/>
              <w:marBottom w:val="0"/>
              <w:divBdr>
                <w:top w:val="none" w:sz="0" w:space="0" w:color="auto"/>
                <w:left w:val="none" w:sz="0" w:space="0" w:color="auto"/>
                <w:bottom w:val="none" w:sz="0" w:space="0" w:color="auto"/>
                <w:right w:val="none" w:sz="0" w:space="0" w:color="auto"/>
              </w:divBdr>
            </w:div>
            <w:div w:id="1702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520">
      <w:bodyDiv w:val="1"/>
      <w:marLeft w:val="0"/>
      <w:marRight w:val="0"/>
      <w:marTop w:val="0"/>
      <w:marBottom w:val="0"/>
      <w:divBdr>
        <w:top w:val="none" w:sz="0" w:space="0" w:color="auto"/>
        <w:left w:val="none" w:sz="0" w:space="0" w:color="auto"/>
        <w:bottom w:val="none" w:sz="0" w:space="0" w:color="auto"/>
        <w:right w:val="none" w:sz="0" w:space="0" w:color="auto"/>
      </w:divBdr>
    </w:div>
    <w:div w:id="1505314093">
      <w:bodyDiv w:val="1"/>
      <w:marLeft w:val="0"/>
      <w:marRight w:val="0"/>
      <w:marTop w:val="0"/>
      <w:marBottom w:val="0"/>
      <w:divBdr>
        <w:top w:val="none" w:sz="0" w:space="0" w:color="auto"/>
        <w:left w:val="none" w:sz="0" w:space="0" w:color="auto"/>
        <w:bottom w:val="none" w:sz="0" w:space="0" w:color="auto"/>
        <w:right w:val="none" w:sz="0" w:space="0" w:color="auto"/>
      </w:divBdr>
    </w:div>
    <w:div w:id="1676180567">
      <w:bodyDiv w:val="1"/>
      <w:marLeft w:val="0"/>
      <w:marRight w:val="0"/>
      <w:marTop w:val="0"/>
      <w:marBottom w:val="0"/>
      <w:divBdr>
        <w:top w:val="none" w:sz="0" w:space="0" w:color="auto"/>
        <w:left w:val="none" w:sz="0" w:space="0" w:color="auto"/>
        <w:bottom w:val="none" w:sz="0" w:space="0" w:color="auto"/>
        <w:right w:val="none" w:sz="0" w:space="0" w:color="auto"/>
      </w:divBdr>
    </w:div>
    <w:div w:id="1787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782</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Prelude</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jlampe</dc:creator>
  <cp:lastModifiedBy>Desiree Tariq</cp:lastModifiedBy>
  <cp:revision>3</cp:revision>
  <cp:lastPrinted>2017-05-28T04:32:00Z</cp:lastPrinted>
  <dcterms:created xsi:type="dcterms:W3CDTF">2019-04-23T19:32:00Z</dcterms:created>
  <dcterms:modified xsi:type="dcterms:W3CDTF">2019-04-23T19:36:00Z</dcterms:modified>
</cp:coreProperties>
</file>